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7252B" w14:textId="77777777" w:rsidR="0037259C" w:rsidRPr="0037259C" w:rsidRDefault="0037259C" w:rsidP="0037259C">
      <w:pPr>
        <w:suppressAutoHyphens w:val="0"/>
        <w:spacing w:after="240" w:line="360" w:lineRule="auto"/>
        <w:rPr>
          <w:rFonts w:cs="Open Sans Condensed Light"/>
          <w:spacing w:val="10"/>
          <w:sz w:val="22"/>
          <w:szCs w:val="24"/>
          <w:lang w:eastAsia="cs-CZ"/>
        </w:rPr>
      </w:pPr>
      <w:bookmarkStart w:id="0" w:name="_Toc287811284"/>
    </w:p>
    <w:p w14:paraId="1999CE98" w14:textId="77777777" w:rsidR="0037259C" w:rsidRPr="0037259C" w:rsidRDefault="0037259C" w:rsidP="0037259C">
      <w:pPr>
        <w:suppressAutoHyphens w:val="0"/>
        <w:spacing w:after="240" w:line="360" w:lineRule="auto"/>
        <w:rPr>
          <w:rFonts w:cs="Open Sans Condensed Light"/>
          <w:spacing w:val="10"/>
          <w:sz w:val="22"/>
          <w:szCs w:val="24"/>
          <w:lang w:eastAsia="cs-CZ"/>
        </w:rPr>
      </w:pPr>
    </w:p>
    <w:p w14:paraId="3C976D51" w14:textId="77777777" w:rsidR="0037259C" w:rsidRPr="0037259C" w:rsidRDefault="0037259C" w:rsidP="0037259C">
      <w:pPr>
        <w:suppressAutoHyphens w:val="0"/>
        <w:spacing w:after="240" w:line="360" w:lineRule="auto"/>
        <w:rPr>
          <w:rFonts w:cs="Open Sans Condensed Light"/>
          <w:spacing w:val="10"/>
          <w:sz w:val="22"/>
          <w:szCs w:val="24"/>
          <w:lang w:eastAsia="cs-CZ"/>
        </w:rPr>
      </w:pPr>
    </w:p>
    <w:p w14:paraId="18499CF0" w14:textId="77777777" w:rsidR="0037259C" w:rsidRPr="0037259C" w:rsidRDefault="0037259C" w:rsidP="0037259C">
      <w:pPr>
        <w:suppressAutoHyphens w:val="0"/>
        <w:spacing w:line="360" w:lineRule="auto"/>
        <w:rPr>
          <w:rFonts w:cs="Open Sans Condensed Light"/>
          <w:color w:val="0D0D0D" w:themeColor="text1" w:themeTint="F2"/>
          <w:spacing w:val="10"/>
          <w:sz w:val="2"/>
          <w:szCs w:val="24"/>
          <w:lang w:eastAsia="cs-CZ"/>
        </w:rPr>
      </w:pPr>
    </w:p>
    <w:p w14:paraId="5B1654DD" w14:textId="42AAE96E" w:rsidR="0037259C" w:rsidRPr="004A6B55" w:rsidRDefault="0037259C" w:rsidP="0037259C">
      <w:pPr>
        <w:pStyle w:val="Nzevdokumentu"/>
      </w:pPr>
      <w:r w:rsidRPr="004A6B55">
        <w:t>POŽÁRNĚ BEZPEČNOSTNÍ ŘEŠENÍ STAVBY</w:t>
      </w:r>
    </w:p>
    <w:p w14:paraId="31CA0571" w14:textId="2815F07C" w:rsidR="00F41BFD" w:rsidRPr="004A6B55" w:rsidRDefault="00F41BFD" w:rsidP="00F41BFD">
      <w:pPr>
        <w:pStyle w:val="Nzevdokumentu"/>
      </w:pPr>
      <w:bookmarkStart w:id="1" w:name="_Hlk59470612"/>
      <w:r w:rsidRPr="004A6B55">
        <w:t>B.2.8 Zásady požárně bezpečnostního řešení</w:t>
      </w:r>
      <w:bookmarkEnd w:id="1"/>
    </w:p>
    <w:p w14:paraId="02C28C8A" w14:textId="77777777" w:rsidR="0037259C" w:rsidRPr="00EF7E5E" w:rsidRDefault="0037259C" w:rsidP="0037259C">
      <w:pPr>
        <w:numPr>
          <w:ilvl w:val="1"/>
          <w:numId w:val="0"/>
        </w:numPr>
        <w:suppressAutoHyphens w:val="0"/>
        <w:spacing w:after="160" w:line="360" w:lineRule="auto"/>
        <w:rPr>
          <w:rFonts w:eastAsiaTheme="minorEastAsia" w:cs="Open Sans Condensed Light"/>
          <w:color w:val="0D0D0D" w:themeColor="text1" w:themeTint="F2"/>
          <w:spacing w:val="10"/>
          <w:sz w:val="22"/>
          <w:szCs w:val="24"/>
          <w:highlight w:val="yellow"/>
          <w:lang w:eastAsia="cs-CZ"/>
        </w:rPr>
      </w:pPr>
    </w:p>
    <w:p w14:paraId="7C962CF9" w14:textId="77777777" w:rsidR="0037259C" w:rsidRPr="00EF7E5E" w:rsidRDefault="0037259C" w:rsidP="0037259C">
      <w:pPr>
        <w:suppressAutoHyphens w:val="0"/>
        <w:spacing w:after="160" w:line="360" w:lineRule="auto"/>
        <w:rPr>
          <w:rFonts w:cs="Open Sans Condensed Light"/>
          <w:color w:val="0D0D0D" w:themeColor="text1" w:themeTint="F2"/>
          <w:spacing w:val="10"/>
          <w:sz w:val="22"/>
          <w:szCs w:val="24"/>
          <w:highlight w:val="yellow"/>
          <w:lang w:eastAsia="cs-CZ"/>
        </w:rPr>
      </w:pPr>
    </w:p>
    <w:p w14:paraId="641A1ACC" w14:textId="77777777" w:rsidR="00D17AC1" w:rsidRPr="00EF7E5E" w:rsidRDefault="00D17AC1" w:rsidP="0037259C">
      <w:pPr>
        <w:suppressAutoHyphens w:val="0"/>
        <w:spacing w:after="160" w:line="360" w:lineRule="auto"/>
        <w:rPr>
          <w:rFonts w:cs="Open Sans Condensed Light"/>
          <w:color w:val="0D0D0D" w:themeColor="text1" w:themeTint="F2"/>
          <w:spacing w:val="10"/>
          <w:sz w:val="22"/>
          <w:szCs w:val="24"/>
          <w:highlight w:val="yellow"/>
          <w:lang w:eastAsia="cs-CZ"/>
        </w:rPr>
      </w:pPr>
    </w:p>
    <w:p w14:paraId="7C9FB03A" w14:textId="77777777" w:rsidR="006A04AC" w:rsidRPr="00EF7E5E" w:rsidRDefault="006A04AC" w:rsidP="0037259C">
      <w:pPr>
        <w:suppressAutoHyphens w:val="0"/>
        <w:spacing w:after="160" w:line="360" w:lineRule="auto"/>
        <w:rPr>
          <w:rFonts w:cs="Open Sans Condensed Light"/>
          <w:color w:val="0D0D0D" w:themeColor="text1" w:themeTint="F2"/>
          <w:spacing w:val="10"/>
          <w:sz w:val="22"/>
          <w:szCs w:val="24"/>
          <w:highlight w:val="yellow"/>
          <w:lang w:eastAsia="cs-CZ"/>
        </w:rPr>
      </w:pPr>
    </w:p>
    <w:p w14:paraId="63A74559" w14:textId="39BCB131" w:rsidR="00F41BFD" w:rsidRPr="003B7E13" w:rsidRDefault="0037259C" w:rsidP="00EF7E5E">
      <w:pPr>
        <w:rPr>
          <w:b/>
          <w:bCs/>
          <w:szCs w:val="18"/>
          <w:lang w:eastAsia="cs-CZ"/>
        </w:rPr>
      </w:pPr>
      <w:r w:rsidRPr="003B7E13">
        <w:rPr>
          <w:lang w:eastAsia="cs-CZ"/>
        </w:rPr>
        <w:t>Název stavby:</w:t>
      </w:r>
      <w:r w:rsidRPr="003B7E13">
        <w:rPr>
          <w:lang w:eastAsia="cs-CZ"/>
        </w:rPr>
        <w:tab/>
      </w:r>
      <w:r w:rsidR="00D17AC1" w:rsidRPr="003B7E13">
        <w:rPr>
          <w:lang w:eastAsia="cs-CZ"/>
        </w:rPr>
        <w:tab/>
      </w:r>
      <w:r w:rsidR="00EF7E5E" w:rsidRPr="003B7E13">
        <w:rPr>
          <w:szCs w:val="18"/>
          <w:lang w:eastAsia="cs-CZ"/>
        </w:rPr>
        <w:t>Rodinné domy u Rybníka</w:t>
      </w:r>
    </w:p>
    <w:p w14:paraId="15D04A70" w14:textId="231C5388" w:rsidR="0037259C" w:rsidRPr="003B7E13" w:rsidRDefault="00293D5E" w:rsidP="00F41BFD">
      <w:pPr>
        <w:rPr>
          <w:b/>
          <w:bCs/>
          <w:sz w:val="10"/>
          <w:szCs w:val="10"/>
          <w:lang w:eastAsia="cs-CZ"/>
        </w:rPr>
      </w:pPr>
      <w:r w:rsidRPr="003B7E13">
        <w:rPr>
          <w:b/>
          <w:bCs/>
          <w:sz w:val="10"/>
          <w:szCs w:val="10"/>
          <w:lang w:eastAsia="cs-CZ"/>
        </w:rPr>
        <w:tab/>
      </w:r>
    </w:p>
    <w:p w14:paraId="72C46E7F" w14:textId="6026A2D1" w:rsidR="003C3E31" w:rsidRPr="003B7E13" w:rsidRDefault="0037259C" w:rsidP="003C3E3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054"/>
        </w:tabs>
        <w:rPr>
          <w:lang w:eastAsia="cs-CZ"/>
        </w:rPr>
      </w:pPr>
      <w:r w:rsidRPr="003B7E13">
        <w:rPr>
          <w:lang w:eastAsia="cs-CZ"/>
        </w:rPr>
        <w:t xml:space="preserve">Dokumentace: </w:t>
      </w:r>
      <w:r w:rsidR="00D17AC1" w:rsidRPr="003B7E13">
        <w:rPr>
          <w:lang w:eastAsia="cs-CZ"/>
        </w:rPr>
        <w:tab/>
      </w:r>
      <w:r w:rsidRPr="003B7E13">
        <w:rPr>
          <w:lang w:eastAsia="cs-CZ"/>
        </w:rPr>
        <w:tab/>
      </w:r>
      <w:r w:rsidR="00F41BFD" w:rsidRPr="003B7E13">
        <w:rPr>
          <w:szCs w:val="18"/>
          <w:lang w:eastAsia="cs-CZ"/>
        </w:rPr>
        <w:t>pro stavební povolení</w:t>
      </w:r>
    </w:p>
    <w:p w14:paraId="74CFE6BC" w14:textId="77777777" w:rsidR="0037259C" w:rsidRPr="003B7E13" w:rsidRDefault="0037259C" w:rsidP="00D17AC1">
      <w:pPr>
        <w:rPr>
          <w:sz w:val="10"/>
          <w:szCs w:val="10"/>
          <w:lang w:eastAsia="cs-CZ"/>
        </w:rPr>
      </w:pPr>
    </w:p>
    <w:p w14:paraId="7EBA865E" w14:textId="60290296" w:rsidR="0029554E" w:rsidRPr="003B7E13" w:rsidRDefault="0037259C" w:rsidP="00F41BFD">
      <w:pPr>
        <w:ind w:left="2127" w:hanging="2127"/>
        <w:rPr>
          <w:bCs/>
          <w:szCs w:val="18"/>
          <w:lang w:eastAsia="cs-CZ"/>
        </w:rPr>
      </w:pPr>
      <w:r w:rsidRPr="003B7E13">
        <w:rPr>
          <w:lang w:eastAsia="cs-CZ"/>
        </w:rPr>
        <w:t>Místo stavby</w:t>
      </w:r>
      <w:r w:rsidR="00AD1E5A" w:rsidRPr="003B7E13">
        <w:rPr>
          <w:lang w:eastAsia="cs-CZ"/>
        </w:rPr>
        <w:t>:</w:t>
      </w:r>
      <w:r w:rsidR="00AD1E5A" w:rsidRPr="003B7E13">
        <w:rPr>
          <w:lang w:eastAsia="cs-CZ"/>
        </w:rPr>
        <w:tab/>
      </w:r>
      <w:r w:rsidR="00977CBD" w:rsidRPr="003B7E13">
        <w:rPr>
          <w:lang w:eastAsia="cs-CZ"/>
        </w:rPr>
        <w:t xml:space="preserve">k. </w:t>
      </w:r>
      <w:proofErr w:type="spellStart"/>
      <w:r w:rsidR="00977CBD" w:rsidRPr="003B7E13">
        <w:rPr>
          <w:lang w:eastAsia="cs-CZ"/>
        </w:rPr>
        <w:t>ú.</w:t>
      </w:r>
      <w:proofErr w:type="spellEnd"/>
      <w:r w:rsidR="00977CBD" w:rsidRPr="003B7E13">
        <w:rPr>
          <w:lang w:eastAsia="cs-CZ"/>
        </w:rPr>
        <w:t xml:space="preserve"> </w:t>
      </w:r>
      <w:r w:rsidR="003B7E13" w:rsidRPr="003B7E13">
        <w:rPr>
          <w:lang w:eastAsia="cs-CZ"/>
        </w:rPr>
        <w:t>Rašovice u Bučovic</w:t>
      </w:r>
    </w:p>
    <w:p w14:paraId="612E2EB2" w14:textId="77777777" w:rsidR="0037259C" w:rsidRPr="003B7E13" w:rsidRDefault="0037259C" w:rsidP="00D17AC1">
      <w:pPr>
        <w:rPr>
          <w:sz w:val="10"/>
          <w:szCs w:val="10"/>
          <w:lang w:eastAsia="cs-CZ"/>
        </w:rPr>
      </w:pPr>
    </w:p>
    <w:p w14:paraId="07FCCF11" w14:textId="47F34F9A" w:rsidR="00F41BFD" w:rsidRPr="003B7E13" w:rsidRDefault="0037259C" w:rsidP="003B7E13">
      <w:pPr>
        <w:rPr>
          <w:b/>
        </w:rPr>
      </w:pPr>
      <w:r w:rsidRPr="003B7E13">
        <w:rPr>
          <w:lang w:eastAsia="cs-CZ"/>
        </w:rPr>
        <w:t>Investor:</w:t>
      </w:r>
      <w:r w:rsidR="00D17AC1" w:rsidRPr="003B7E13">
        <w:rPr>
          <w:lang w:eastAsia="cs-CZ"/>
        </w:rPr>
        <w:tab/>
      </w:r>
      <w:r w:rsidR="00D17AC1" w:rsidRPr="003B7E13">
        <w:rPr>
          <w:lang w:eastAsia="cs-CZ"/>
        </w:rPr>
        <w:tab/>
      </w:r>
      <w:r w:rsidRPr="003B7E13">
        <w:rPr>
          <w:lang w:eastAsia="cs-CZ"/>
        </w:rPr>
        <w:tab/>
      </w:r>
      <w:r w:rsidR="003B7E13" w:rsidRPr="003B7E13">
        <w:rPr>
          <w:b/>
        </w:rPr>
        <w:t>Obec Rašovice</w:t>
      </w:r>
    </w:p>
    <w:p w14:paraId="6C7FD1EB" w14:textId="2C084E49" w:rsidR="003B7E13" w:rsidRPr="003B7E13" w:rsidRDefault="003B7E13" w:rsidP="003B7E13">
      <w:r w:rsidRPr="003B7E13">
        <w:rPr>
          <w:b/>
        </w:rPr>
        <w:tab/>
      </w:r>
      <w:r w:rsidRPr="003B7E13">
        <w:rPr>
          <w:b/>
        </w:rPr>
        <w:tab/>
      </w:r>
      <w:r w:rsidRPr="003B7E13">
        <w:rPr>
          <w:b/>
        </w:rPr>
        <w:tab/>
        <w:t>Rašovice 91, 685 01 Rašovice</w:t>
      </w:r>
    </w:p>
    <w:p w14:paraId="12355D63" w14:textId="08A07EDE" w:rsidR="00A84392" w:rsidRPr="003B7E13" w:rsidRDefault="00A84392" w:rsidP="00F41BFD">
      <w:pPr>
        <w:rPr>
          <w:sz w:val="10"/>
          <w:szCs w:val="10"/>
          <w:lang w:eastAsia="cs-CZ"/>
        </w:rPr>
      </w:pPr>
    </w:p>
    <w:p w14:paraId="639F43BB" w14:textId="7AE304C3" w:rsidR="00F41BFD" w:rsidRPr="003B7E13" w:rsidRDefault="00E3195A" w:rsidP="00F41BFD">
      <w:pPr>
        <w:rPr>
          <w:b/>
          <w:bCs/>
          <w:lang w:eastAsia="cs-CZ"/>
        </w:rPr>
      </w:pPr>
      <w:r w:rsidRPr="003B7E13">
        <w:rPr>
          <w:lang w:eastAsia="cs-CZ"/>
        </w:rPr>
        <w:t>Projektant:</w:t>
      </w:r>
      <w:r w:rsidRPr="003B7E13">
        <w:rPr>
          <w:lang w:eastAsia="cs-CZ"/>
        </w:rPr>
        <w:tab/>
      </w:r>
      <w:r w:rsidRPr="003B7E13">
        <w:rPr>
          <w:lang w:eastAsia="cs-CZ"/>
        </w:rPr>
        <w:tab/>
      </w:r>
      <w:r w:rsidR="003B7E13" w:rsidRPr="003B7E13">
        <w:rPr>
          <w:b/>
        </w:rPr>
        <w:t>TRASKO Projekce, s.r.o.</w:t>
      </w:r>
    </w:p>
    <w:p w14:paraId="0FA8BCDC" w14:textId="313485B9" w:rsidR="00AD1E5A" w:rsidRPr="003B7E13" w:rsidRDefault="00F41BFD" w:rsidP="006A04AC">
      <w:pPr>
        <w:rPr>
          <w:lang w:eastAsia="cs-CZ"/>
        </w:rPr>
      </w:pPr>
      <w:r w:rsidRPr="003B7E13">
        <w:rPr>
          <w:b/>
          <w:bCs/>
          <w:lang w:eastAsia="cs-CZ"/>
        </w:rPr>
        <w:tab/>
      </w:r>
      <w:r w:rsidRPr="003B7E13">
        <w:rPr>
          <w:b/>
          <w:bCs/>
          <w:lang w:eastAsia="cs-CZ"/>
        </w:rPr>
        <w:tab/>
      </w:r>
      <w:r w:rsidRPr="003B7E13">
        <w:rPr>
          <w:b/>
          <w:bCs/>
          <w:lang w:eastAsia="cs-CZ"/>
        </w:rPr>
        <w:tab/>
      </w:r>
      <w:r w:rsidR="003B7E13" w:rsidRPr="003B7E13">
        <w:rPr>
          <w:lang w:eastAsia="cs-CZ"/>
        </w:rPr>
        <w:t xml:space="preserve">Na </w:t>
      </w:r>
      <w:proofErr w:type="spellStart"/>
      <w:r w:rsidR="003B7E13" w:rsidRPr="003B7E13">
        <w:rPr>
          <w:lang w:eastAsia="cs-CZ"/>
        </w:rPr>
        <w:t>Nouzce</w:t>
      </w:r>
      <w:proofErr w:type="spellEnd"/>
      <w:r w:rsidR="003B7E13" w:rsidRPr="003B7E13">
        <w:rPr>
          <w:lang w:eastAsia="cs-CZ"/>
        </w:rPr>
        <w:t xml:space="preserve"> 487/8</w:t>
      </w:r>
    </w:p>
    <w:p w14:paraId="46FAC9D2" w14:textId="37E1725E" w:rsidR="003B7E13" w:rsidRPr="003B7E13" w:rsidRDefault="003B7E13" w:rsidP="006A04AC">
      <w:pPr>
        <w:rPr>
          <w:lang w:eastAsia="cs-CZ"/>
        </w:rPr>
      </w:pPr>
      <w:r w:rsidRPr="003B7E13">
        <w:rPr>
          <w:lang w:eastAsia="cs-CZ"/>
        </w:rPr>
        <w:tab/>
      </w:r>
      <w:r w:rsidRPr="003B7E13">
        <w:rPr>
          <w:lang w:eastAsia="cs-CZ"/>
        </w:rPr>
        <w:tab/>
      </w:r>
      <w:r w:rsidRPr="003B7E13">
        <w:rPr>
          <w:lang w:eastAsia="cs-CZ"/>
        </w:rPr>
        <w:tab/>
        <w:t>682 01 Vyškov</w:t>
      </w:r>
    </w:p>
    <w:p w14:paraId="1E14F576" w14:textId="77777777" w:rsidR="0037259C" w:rsidRPr="003B7E13" w:rsidRDefault="0037259C" w:rsidP="00D17AC1">
      <w:pPr>
        <w:rPr>
          <w:sz w:val="10"/>
          <w:szCs w:val="10"/>
          <w:lang w:eastAsia="cs-CZ"/>
        </w:rPr>
      </w:pPr>
    </w:p>
    <w:sdt>
      <w:sdtPr>
        <w:rPr>
          <w:lang w:eastAsia="cs-CZ"/>
        </w:rPr>
        <w:id w:val="-1177577359"/>
        <w:placeholder>
          <w:docPart w:val="DefaultPlaceholder_-1854013436"/>
        </w:placeholder>
        <w:docPartList>
          <w:docPartGallery w:val="Quick Parts"/>
        </w:docPartList>
      </w:sdtPr>
      <w:sdtEndPr>
        <w:rPr>
          <w:color w:val="32631F" w:themeColor="text2"/>
          <w:u w:val="single"/>
        </w:rPr>
      </w:sdtEndPr>
      <w:sdtContent>
        <w:p w14:paraId="3AAD6E21" w14:textId="37EE5C5D" w:rsidR="00E574DC" w:rsidRPr="003B7E13" w:rsidRDefault="008B1801" w:rsidP="00E574DC">
          <w:pPr>
            <w:rPr>
              <w:b/>
            </w:rPr>
          </w:pPr>
          <w:r w:rsidRPr="003B7E13">
            <w:t xml:space="preserve">Vypracoval: </w:t>
          </w:r>
          <w:r w:rsidRPr="003B7E13">
            <w:tab/>
          </w:r>
          <w:r w:rsidRPr="003B7E13">
            <w:tab/>
          </w:r>
          <w:r w:rsidR="00E574DC" w:rsidRPr="003B7E13">
            <w:rPr>
              <w:b/>
            </w:rPr>
            <w:t xml:space="preserve">Ing. </w:t>
          </w:r>
          <w:r w:rsidR="00EF7E5E" w:rsidRPr="003B7E13">
            <w:rPr>
              <w:b/>
            </w:rPr>
            <w:t>Monika Kajzarová</w:t>
          </w:r>
        </w:p>
        <w:p w14:paraId="2A66C49A" w14:textId="18F469B6" w:rsidR="00E574DC" w:rsidRPr="003B7E13" w:rsidRDefault="00E574DC" w:rsidP="00E574DC">
          <w:pPr>
            <w:rPr>
              <w:u w:val="single"/>
            </w:rPr>
          </w:pPr>
          <w:r w:rsidRPr="003B7E13">
            <w:tab/>
          </w:r>
          <w:r w:rsidRPr="003B7E13">
            <w:tab/>
          </w:r>
          <w:r w:rsidRPr="003B7E13">
            <w:tab/>
            <w:t>mob.: 737</w:t>
          </w:r>
          <w:r w:rsidR="004A6B55">
            <w:t> 270 526</w:t>
          </w:r>
          <w:r w:rsidRPr="003B7E13">
            <w:t xml:space="preserve">; email: </w:t>
          </w:r>
          <w:r w:rsidRPr="003B7E13">
            <w:rPr>
              <w:color w:val="386021" w:themeColor="accent3" w:themeShade="80"/>
              <w:u w:val="single"/>
            </w:rPr>
            <w:t>ka</w:t>
          </w:r>
          <w:r w:rsidR="00EF7E5E" w:rsidRPr="003B7E13">
            <w:rPr>
              <w:color w:val="386021" w:themeColor="accent3" w:themeShade="80"/>
              <w:u w:val="single"/>
            </w:rPr>
            <w:t>jzarova</w:t>
          </w:r>
          <w:r w:rsidRPr="003B7E13">
            <w:rPr>
              <w:color w:val="386021" w:themeColor="accent3" w:themeShade="80"/>
              <w:u w:val="single"/>
            </w:rPr>
            <w:t>@propbs.cz</w:t>
          </w:r>
        </w:p>
        <w:p w14:paraId="70494053" w14:textId="1710E405" w:rsidR="0037259C" w:rsidRPr="003B7E13" w:rsidRDefault="008E594F" w:rsidP="00D17AC1">
          <w:pPr>
            <w:rPr>
              <w:color w:val="32631F" w:themeColor="text2"/>
              <w:u w:val="single"/>
            </w:rPr>
          </w:pPr>
        </w:p>
      </w:sdtContent>
    </w:sdt>
    <w:sdt>
      <w:sdtPr>
        <w:rPr>
          <w:lang w:eastAsia="cs-CZ"/>
        </w:rPr>
        <w:id w:val="-863279924"/>
        <w:placeholder>
          <w:docPart w:val="DefaultPlaceholder_-1854013436"/>
        </w:placeholder>
        <w:docPartList>
          <w:docPartGallery w:val="Quick Parts"/>
        </w:docPartList>
      </w:sdtPr>
      <w:sdtEndPr>
        <w:rPr>
          <w:rStyle w:val="Hypertextovodkaz"/>
          <w:color w:val="32631F" w:themeColor="text2"/>
          <w:u w:val="single"/>
        </w:rPr>
      </w:sdtEndPr>
      <w:sdtContent>
        <w:p w14:paraId="497F62A3" w14:textId="77777777" w:rsidR="008B1801" w:rsidRPr="003B7E13" w:rsidRDefault="008B1801" w:rsidP="005C2619">
          <w:r w:rsidRPr="003B7E13">
            <w:t>Kontroloval:</w:t>
          </w:r>
          <w:r w:rsidRPr="003B7E13">
            <w:tab/>
          </w:r>
          <w:r w:rsidRPr="003B7E13">
            <w:tab/>
            <w:t>Ing. Jan Tománek, ČKAIT 0011898</w:t>
          </w:r>
        </w:p>
        <w:p w14:paraId="36F7F416" w14:textId="071A8090" w:rsidR="008B1801" w:rsidRPr="003B7E13" w:rsidRDefault="008B1801" w:rsidP="005C2619">
          <w:r w:rsidRPr="003B7E13">
            <w:tab/>
          </w:r>
          <w:r w:rsidRPr="003B7E13">
            <w:tab/>
          </w:r>
          <w:r w:rsidRPr="003B7E13">
            <w:tab/>
          </w:r>
          <w:r w:rsidR="00EF7E5E" w:rsidRPr="003B7E13">
            <w:t>Pod Nemocnicí 477/1b</w:t>
          </w:r>
          <w:r w:rsidRPr="003B7E13">
            <w:t>, 682 01 Vyškov</w:t>
          </w:r>
        </w:p>
        <w:p w14:paraId="5D119EED" w14:textId="18EAA719" w:rsidR="001D7F22" w:rsidRPr="003B7E13" w:rsidRDefault="008B1801" w:rsidP="00D17AC1">
          <w:pPr>
            <w:rPr>
              <w:lang w:eastAsia="cs-CZ"/>
            </w:rPr>
          </w:pPr>
          <w:r w:rsidRPr="003B7E13">
            <w:tab/>
          </w:r>
          <w:r w:rsidRPr="003B7E13">
            <w:tab/>
          </w:r>
          <w:r w:rsidRPr="003B7E13">
            <w:tab/>
          </w:r>
          <w:r w:rsidRPr="003B7E13">
            <w:rPr>
              <w:lang w:eastAsia="cs-CZ"/>
            </w:rPr>
            <w:t xml:space="preserve">email: </w:t>
          </w:r>
          <w:hyperlink r:id="rId8" w:history="1">
            <w:r w:rsidRPr="003B7E13">
              <w:rPr>
                <w:rStyle w:val="Hypertextovodkaz"/>
                <w:color w:val="32631F" w:themeColor="text2"/>
                <w:lang w:eastAsia="cs-CZ"/>
              </w:rPr>
              <w:t>tomanek@propbs.cz</w:t>
            </w:r>
          </w:hyperlink>
        </w:p>
      </w:sdtContent>
    </w:sdt>
    <w:p w14:paraId="080ADE2A" w14:textId="77777777" w:rsidR="0037259C" w:rsidRPr="003B7E13" w:rsidRDefault="0037259C" w:rsidP="00D17AC1">
      <w:pPr>
        <w:rPr>
          <w:sz w:val="10"/>
          <w:szCs w:val="10"/>
          <w:lang w:eastAsia="cs-CZ"/>
        </w:rPr>
      </w:pPr>
    </w:p>
    <w:p w14:paraId="4B99A8F2" w14:textId="1D87E2C6" w:rsidR="004D3C79" w:rsidRPr="003B7E13" w:rsidRDefault="0037259C" w:rsidP="00D17AC1">
      <w:pPr>
        <w:rPr>
          <w:lang w:eastAsia="cs-CZ"/>
        </w:rPr>
      </w:pPr>
      <w:r w:rsidRPr="003B7E13">
        <w:rPr>
          <w:lang w:eastAsia="cs-CZ"/>
        </w:rPr>
        <w:t xml:space="preserve">Datum: </w:t>
      </w:r>
      <w:r w:rsidRPr="003B7E13">
        <w:rPr>
          <w:lang w:eastAsia="cs-CZ"/>
        </w:rPr>
        <w:tab/>
      </w:r>
      <w:r w:rsidR="00D17AC1" w:rsidRPr="003B7E13">
        <w:rPr>
          <w:lang w:eastAsia="cs-CZ"/>
        </w:rPr>
        <w:tab/>
      </w:r>
      <w:r w:rsidR="00D17AC1" w:rsidRPr="003B7E13">
        <w:rPr>
          <w:lang w:eastAsia="cs-CZ"/>
        </w:rPr>
        <w:tab/>
      </w:r>
      <w:r w:rsidR="00EF7E5E" w:rsidRPr="003B7E13">
        <w:rPr>
          <w:lang w:eastAsia="cs-CZ"/>
        </w:rPr>
        <w:t>leden 2022</w:t>
      </w:r>
    </w:p>
    <w:p w14:paraId="3D455A0B" w14:textId="60728C30" w:rsidR="0037259C" w:rsidRPr="00EF7E5E" w:rsidRDefault="0037259C" w:rsidP="00D17AC1">
      <w:pPr>
        <w:rPr>
          <w:sz w:val="10"/>
          <w:szCs w:val="10"/>
          <w:highlight w:val="yellow"/>
          <w:lang w:eastAsia="cs-CZ"/>
        </w:rPr>
      </w:pPr>
    </w:p>
    <w:p w14:paraId="289C3642" w14:textId="7CDA566C" w:rsidR="0037259C" w:rsidRPr="006F5D5A" w:rsidRDefault="00A260A4" w:rsidP="00D17AC1">
      <w:pPr>
        <w:rPr>
          <w:lang w:eastAsia="cs-CZ"/>
        </w:rPr>
      </w:pPr>
      <w:r w:rsidRPr="006F5D5A">
        <w:rPr>
          <w:noProof/>
          <w:lang w:eastAsia="cs-CZ"/>
        </w:rPr>
        <w:t>P</w:t>
      </w:r>
      <w:r w:rsidR="0037259C" w:rsidRPr="006F5D5A">
        <w:rPr>
          <w:noProof/>
          <w:lang w:eastAsia="cs-CZ"/>
        </w:rPr>
        <w:t>řílohy:</w:t>
      </w:r>
      <w:r w:rsidR="0037259C" w:rsidRPr="006F5D5A">
        <w:rPr>
          <w:noProof/>
          <w:lang w:eastAsia="cs-CZ"/>
        </w:rPr>
        <w:tab/>
      </w:r>
      <w:r w:rsidRPr="006F5D5A">
        <w:rPr>
          <w:noProof/>
          <w:lang w:eastAsia="cs-CZ"/>
        </w:rPr>
        <w:tab/>
      </w:r>
      <w:r w:rsidRPr="006F5D5A">
        <w:rPr>
          <w:noProof/>
          <w:lang w:eastAsia="cs-CZ"/>
        </w:rPr>
        <w:tab/>
      </w:r>
      <w:r w:rsidR="006F5D5A" w:rsidRPr="006F5D5A">
        <w:rPr>
          <w:noProof/>
          <w:lang w:eastAsia="cs-CZ"/>
        </w:rPr>
        <w:t>-</w:t>
      </w:r>
    </w:p>
    <w:p w14:paraId="0BDA48CA" w14:textId="77777777" w:rsidR="0037259C" w:rsidRPr="006F5D5A" w:rsidRDefault="0037259C" w:rsidP="00D17AC1">
      <w:pPr>
        <w:rPr>
          <w:sz w:val="10"/>
          <w:szCs w:val="10"/>
          <w:lang w:eastAsia="cs-CZ"/>
        </w:rPr>
      </w:pPr>
    </w:p>
    <w:p w14:paraId="50271372" w14:textId="2FA37564" w:rsidR="00522ADF" w:rsidRPr="006F5D5A" w:rsidRDefault="0037259C" w:rsidP="00D17AC1">
      <w:pPr>
        <w:sectPr w:rsidR="00522ADF" w:rsidRPr="006F5D5A" w:rsidSect="00D17AC1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Borders w:display="firstPage" w:offsetFrom="page">
            <w:top w:val="single" w:sz="8" w:space="24" w:color="716E71"/>
            <w:left w:val="single" w:sz="8" w:space="24" w:color="716E71"/>
            <w:bottom w:val="single" w:sz="8" w:space="24" w:color="716E71"/>
            <w:right w:val="single" w:sz="8" w:space="24" w:color="716E71"/>
          </w:pgBorders>
          <w:cols w:space="708"/>
          <w:titlePg/>
          <w:docGrid w:linePitch="360"/>
        </w:sectPr>
      </w:pPr>
      <w:r w:rsidRPr="006F5D5A">
        <w:rPr>
          <w:lang w:eastAsia="cs-CZ"/>
        </w:rPr>
        <w:t>Počet stran:</w:t>
      </w:r>
      <w:r w:rsidR="00D17AC1" w:rsidRPr="006F5D5A">
        <w:rPr>
          <w:lang w:eastAsia="cs-CZ"/>
        </w:rPr>
        <w:tab/>
      </w:r>
      <w:r w:rsidRPr="006F5D5A">
        <w:rPr>
          <w:lang w:eastAsia="cs-CZ"/>
        </w:rPr>
        <w:tab/>
      </w:r>
      <w:r w:rsidRPr="006F5D5A">
        <w:rPr>
          <w:lang w:eastAsia="cs-CZ"/>
        </w:rPr>
        <w:fldChar w:fldCharType="begin"/>
      </w:r>
      <w:r w:rsidRPr="006F5D5A">
        <w:rPr>
          <w:lang w:eastAsia="cs-CZ"/>
        </w:rPr>
        <w:instrText xml:space="preserve"> NUMPAGES   \* MERGEFORMAT </w:instrText>
      </w:r>
      <w:r w:rsidRPr="006F5D5A">
        <w:rPr>
          <w:lang w:eastAsia="cs-CZ"/>
        </w:rPr>
        <w:fldChar w:fldCharType="separate"/>
      </w:r>
      <w:r w:rsidR="006D4D9A">
        <w:rPr>
          <w:noProof/>
          <w:lang w:eastAsia="cs-CZ"/>
        </w:rPr>
        <w:t>3</w:t>
      </w:r>
      <w:r w:rsidRPr="006F5D5A">
        <w:rPr>
          <w:noProof/>
          <w:lang w:eastAsia="cs-CZ"/>
        </w:rPr>
        <w:fldChar w:fldCharType="end"/>
      </w:r>
      <w:r w:rsidRPr="006F5D5A">
        <w:rPr>
          <w:rFonts w:cs="Open Sans Condensed Light"/>
          <w:noProof/>
          <w:lang w:eastAsia="cs-CZ"/>
        </w:rPr>
        <w:br w:type="page"/>
      </w:r>
    </w:p>
    <w:p w14:paraId="19E7F187" w14:textId="77777777" w:rsidR="003044A5" w:rsidRPr="00D534A9" w:rsidRDefault="003044A5" w:rsidP="003044A5">
      <w:pPr>
        <w:pStyle w:val="Nadpis4"/>
      </w:pPr>
      <w:bookmarkStart w:id="2" w:name="_Ref466894993"/>
      <w:bookmarkStart w:id="3" w:name="_Toc475100701"/>
      <w:bookmarkStart w:id="4" w:name="_Toc43738772"/>
      <w:bookmarkStart w:id="5" w:name="_Toc478028100"/>
      <w:bookmarkEnd w:id="0"/>
      <w:r w:rsidRPr="00D534A9">
        <w:lastRenderedPageBreak/>
        <w:t>Úvod</w:t>
      </w:r>
      <w:bookmarkEnd w:id="2"/>
      <w:bookmarkEnd w:id="3"/>
      <w:bookmarkEnd w:id="4"/>
    </w:p>
    <w:p w14:paraId="60671427" w14:textId="4D539E59" w:rsidR="008768DA" w:rsidRPr="00D534A9" w:rsidRDefault="00B51EA7" w:rsidP="003044A5">
      <w:r w:rsidRPr="00D534A9">
        <w:t xml:space="preserve">Předmětem tohoto požárně bezpečnostního řešení je posouzení </w:t>
      </w:r>
      <w:r w:rsidR="003D15F8" w:rsidRPr="00D534A9">
        <w:t>komunikace k rodinným domům</w:t>
      </w:r>
      <w:r w:rsidR="00ED726E" w:rsidRPr="00D534A9">
        <w:t xml:space="preserve"> </w:t>
      </w:r>
      <w:r w:rsidR="00BC219D" w:rsidRPr="00D534A9">
        <w:t xml:space="preserve">z hlediska </w:t>
      </w:r>
      <w:r w:rsidRPr="00D534A9">
        <w:t xml:space="preserve">požární bezpečnosti staveb. </w:t>
      </w:r>
    </w:p>
    <w:p w14:paraId="35BD6FE6" w14:textId="77777777" w:rsidR="003D07AD" w:rsidRPr="00D534A9" w:rsidRDefault="003D07AD" w:rsidP="00E16DC5"/>
    <w:p w14:paraId="3195BBF6" w14:textId="2F56D81C" w:rsidR="00E16DC5" w:rsidRPr="00D534A9" w:rsidRDefault="00992DFC" w:rsidP="00E16DC5">
      <w:pPr>
        <w:rPr>
          <w:b/>
          <w:bCs/>
        </w:rPr>
      </w:pPr>
      <w:r w:rsidRPr="00D534A9">
        <w:t xml:space="preserve">Jedná se o </w:t>
      </w:r>
      <w:r w:rsidRPr="00D534A9">
        <w:rPr>
          <w:b/>
          <w:bCs/>
        </w:rPr>
        <w:t>dopravní stavbu</w:t>
      </w:r>
      <w:r w:rsidRPr="00D534A9">
        <w:t>, u níž obsah dokumentace stanoví vyhláška č. 146/2008 Sb. o rozsahu a obsahu projektové dokumentace dopravních staveb. Vzhledem k tomu bude</w:t>
      </w:r>
      <w:r w:rsidR="00E16DC5" w:rsidRPr="00D534A9">
        <w:t xml:space="preserve"> požárně bezpečnostní řešení přiměřeně omezeno v souladu s § 41 odst. 4 vyhlášky č. 246/2001 Sb., o stanovení podmínek požární bezpečnosti a výkonu státního požárního dozoru (vyhláška o požární prevenci), ve znění pozdějších předpisů.</w:t>
      </w:r>
    </w:p>
    <w:p w14:paraId="18810BCB" w14:textId="77777777" w:rsidR="00A8191A" w:rsidRPr="00D534A9" w:rsidRDefault="00A8191A" w:rsidP="003044A5"/>
    <w:p w14:paraId="277215F0" w14:textId="77777777" w:rsidR="003044A5" w:rsidRPr="00D534A9" w:rsidRDefault="003044A5" w:rsidP="003044A5">
      <w:pPr>
        <w:pStyle w:val="Nadpis1"/>
        <w:ind w:left="425" w:hanging="283"/>
      </w:pPr>
      <w:bookmarkStart w:id="6" w:name="_Toc287811285"/>
      <w:bookmarkStart w:id="7" w:name="_Toc337565374"/>
      <w:bookmarkStart w:id="8" w:name="_Toc475100702"/>
      <w:bookmarkStart w:id="9" w:name="_Toc43738773"/>
      <w:r w:rsidRPr="00D534A9">
        <w:t>Seznam použitých podkladů pro zpracování</w:t>
      </w:r>
      <w:bookmarkEnd w:id="6"/>
      <w:bookmarkEnd w:id="7"/>
      <w:r w:rsidRPr="00D534A9">
        <w:rPr>
          <w:rStyle w:val="Znakapoznpodarou"/>
        </w:rPr>
        <w:footnoteReference w:id="1"/>
      </w:r>
      <w:bookmarkEnd w:id="8"/>
      <w:bookmarkEnd w:id="9"/>
    </w:p>
    <w:p w14:paraId="3ED85941" w14:textId="01931F66" w:rsidR="00F41BFD" w:rsidRPr="00D534A9" w:rsidRDefault="00F41BFD" w:rsidP="00BC219D">
      <w:pPr>
        <w:rPr>
          <w:b/>
          <w:bCs/>
        </w:rPr>
      </w:pPr>
      <w:bookmarkStart w:id="10" w:name="_Hlk510604760"/>
      <w:bookmarkStart w:id="11" w:name="_Toc337565375"/>
      <w:bookmarkStart w:id="12" w:name="_Toc475033715"/>
      <w:bookmarkStart w:id="13" w:name="_Toc382345680"/>
      <w:bookmarkStart w:id="14" w:name="_Toc386439690"/>
      <w:r w:rsidRPr="00D534A9">
        <w:rPr>
          <w:b/>
          <w:bCs/>
        </w:rPr>
        <w:t>Vyhláška č. 146/2008 Sb. o rozsahu a obsahu projektové dokumentace dopravních staveb.</w:t>
      </w:r>
    </w:p>
    <w:p w14:paraId="0469C58E" w14:textId="461C182D" w:rsidR="00BC219D" w:rsidRPr="00D534A9" w:rsidRDefault="00BC219D" w:rsidP="00BC219D">
      <w:r w:rsidRPr="00D534A9">
        <w:t>Vyhláška č. 23/2008 Sb., o technických podmínkách požární ochrany staveb, ve znění vyhlášky č. 268/2011 Sb. (dále jen „</w:t>
      </w:r>
      <w:r w:rsidRPr="00D534A9">
        <w:rPr>
          <w:b/>
        </w:rPr>
        <w:t>vyhláška č. 23/2008 Sb</w:t>
      </w:r>
      <w:r w:rsidRPr="00D534A9">
        <w:t>.“).</w:t>
      </w:r>
    </w:p>
    <w:p w14:paraId="68CC8E02" w14:textId="77777777" w:rsidR="00BC219D" w:rsidRPr="00D534A9" w:rsidRDefault="00BC219D" w:rsidP="00BC219D">
      <w:bookmarkStart w:id="15" w:name="_Hlk510604773"/>
      <w:bookmarkEnd w:id="10"/>
      <w:r w:rsidRPr="00D534A9">
        <w:t>Vyhláška č. 246/2001 Sb., o stanovení podmínek požární bezpečnosti a výkonu státního požárního dozoru (vyhláška o požární prevenci), ve znění vyhlášky č. 221/2014 Sb. (dále jen „</w:t>
      </w:r>
      <w:r w:rsidRPr="00D534A9">
        <w:rPr>
          <w:b/>
        </w:rPr>
        <w:t>vyhláška o požární prevenci</w:t>
      </w:r>
      <w:r w:rsidRPr="00D534A9">
        <w:t>“).</w:t>
      </w:r>
    </w:p>
    <w:bookmarkEnd w:id="15"/>
    <w:p w14:paraId="0A70D020" w14:textId="77777777" w:rsidR="00BC219D" w:rsidRPr="00D534A9" w:rsidRDefault="008E594F" w:rsidP="00BC219D">
      <w:sdt>
        <w:sdtPr>
          <w:alias w:val="Seznam použitých norem"/>
          <w:tag w:val="Seznam použitých norem"/>
          <w:id w:val="-2018455682"/>
          <w:placeholder>
            <w:docPart w:val="F82498937B934E8BA414A17F288059D9"/>
          </w:placeholder>
          <w:dropDownList>
            <w:listItem w:value="Zvolte položku."/>
            <w:listItem w:displayText="ČSN 73 0802 Požární bezpečnost staveb - Nevýrobní objekty" w:value="1"/>
            <w:listItem w:displayText="ČSN 73 0804 Požární bezpečnost staveb - Výrobní objekty" w:value="2"/>
            <w:listItem w:displayText="ČSN 73 0810 Požární bezpečnost staveb - Společná ustanovení" w:value="3"/>
            <w:listItem w:displayText="ČSN 73 0818 Požární bezpečnost staveb - Osazení objektů osobami" w:value="4"/>
            <w:listItem w:displayText="ČSN 73 0821 ed. 2 Požární bezpečnost staveb - Požární odolnost stavebních konstrukcí" w:value="5"/>
            <w:listItem w:displayText="ČSN 73 0822 Požárně technické vlastnosti hmot - Šíření plamene po povrchu stavebních hmot " w:value="6"/>
            <w:listItem w:displayText="ČSN 73 0824 Požární bezpečnost staveb - Výhřevnost hořlavých látek" w:value="7"/>
            <w:listItem w:displayText="ČSN 73 0831 Požární bezpečnost staveb - Shromažďovací prostory" w:value="8"/>
            <w:listItem w:displayText="ČSN 73 0833 Požární bezpečnost staveb - Budovy pro bydlení a ubytování" w:value="9"/>
            <w:listItem w:displayText="ČSN 73 0834 Požární bezpečnost staveb - Změny staveb" w:value="10"/>
            <w:listItem w:displayText="ČSN 73 0835 Požární bezpečnost staveb - Budovy zdravotnických zařízení a sociální péče" w:value="11"/>
            <w:listItem w:displayText="ČSN 73 0842 Požární bezpečnost staveb - Objekty pro zemědělskou výrobu" w:value="12"/>
            <w:listItem w:displayText="ČSN 73 0843 Požární bezpečnost staveb - Objekty spojů a poštovních provozů" w:value="13"/>
            <w:listItem w:displayText="ČSN 73 0845 Požární bezpečnost staveb - Sklady" w:value="14"/>
            <w:listItem w:displayText="ČSN 73 0863 Požárně technické vlastnosti hmot - Stanovení šíření plamene po povrchu stavebních hmot - Stanovení šíření plamene po povrchu stavebních hmot" w:value="15"/>
            <w:listItem w:displayText="ČSN 73 0865 Požární bezpečnost staveb - Hodnocení odkapávání hmot z podhledů stropů a střech" w:value="16"/>
            <w:listItem w:displayText="ČSN 73 0872 Požární bezpečnost staveb - Ochrana staveb proti šíření požáru vzduchotechnickým zařízením" w:value="17"/>
            <w:listItem w:displayText="ČSN 73 0873 Požární bezpečnost staveb - Zásobování požární vodou" w:value="18"/>
            <w:listItem w:displayText="ČSN 73 0875 Požární bezpečnost staveb - Stanovení podmínek pro navrhování elektrické požární signalizace v rámci požárně bezpečnostního řešení" w:value="19"/>
            <w:listItem w:displayText="ČSN 73 0895 Požární bezpečnost staveb - Zachování funkčnosti kabelových tras v podmínkách požáru - Požadavky, zkoušky, klasifikace Px-R, PHx-R a aplikace výsledků zkoušek" w:value="20"/>
          </w:dropDownList>
        </w:sdtPr>
        <w:sdtEndPr/>
        <w:sdtContent>
          <w:r w:rsidR="00BC219D" w:rsidRPr="00D534A9">
            <w:t>ČSN 73 0802 Požární bezpečnost staveb - Nevýrobní objekty</w:t>
          </w:r>
        </w:sdtContent>
      </w:sdt>
    </w:p>
    <w:p w14:paraId="24ED1698" w14:textId="77777777" w:rsidR="00BC219D" w:rsidRPr="00D534A9" w:rsidRDefault="008E594F" w:rsidP="00BC219D">
      <w:sdt>
        <w:sdtPr>
          <w:alias w:val="Seznam použitých norem"/>
          <w:tag w:val="Seznam použitých norem"/>
          <w:id w:val="2060517794"/>
          <w:placeholder>
            <w:docPart w:val="C01E99F2D26C421896877EDDB20AC098"/>
          </w:placeholder>
          <w:dropDownList>
            <w:listItem w:value="Zvolte položku."/>
            <w:listItem w:displayText="ČSN 73 0802 Požární bezpečnost staveb - Nevýrobní objekty" w:value="1"/>
            <w:listItem w:displayText="ČSN 73 0804 Požární bezpečnost staveb - Výrobní objekty" w:value="2"/>
            <w:listItem w:displayText="ČSN 73 0810 Požární bezpečnost staveb - Společná ustanovení" w:value="3"/>
            <w:listItem w:displayText="ČSN 73 0818 Požární bezpečnost staveb - Osazení objektů osobami" w:value="4"/>
            <w:listItem w:displayText="ČSN 73 0821 ed. 2 Požární bezpečnost staveb - Požární odolnost stavebních konstrukcí" w:value="5"/>
            <w:listItem w:displayText="ČSN 73 0822 Požárně technické vlastnosti hmot - Šíření plamene po povrchu stavebních hmot " w:value="6"/>
            <w:listItem w:displayText="ČSN 73 0824 Požární bezpečnost staveb - Výhřevnost hořlavých látek" w:value="7"/>
            <w:listItem w:displayText="ČSN 73 0831 Požární bezpečnost staveb - Shromažďovací prostory" w:value="8"/>
            <w:listItem w:displayText="ČSN 73 0833 Požární bezpečnost staveb - Budovy pro bydlení a ubytování" w:value="9"/>
            <w:listItem w:displayText="ČSN 73 0834 Požární bezpečnost staveb - Změny staveb" w:value="10"/>
            <w:listItem w:displayText="ČSN 73 0835 Požární bezpečnost staveb - Budovy zdravotnických zařízení a sociální péče" w:value="11"/>
            <w:listItem w:displayText="ČSN 73 0842 Požární bezpečnost staveb - Objekty pro zemědělskou výrobu" w:value="12"/>
            <w:listItem w:displayText="ČSN 73 0843 Požární bezpečnost staveb - Objekty spojů a poštovních provozů" w:value="13"/>
            <w:listItem w:displayText="ČSN 73 0845 Požární bezpečnost staveb - Sklady" w:value="14"/>
            <w:listItem w:displayText="ČSN 73 0863 Požárně technické vlastnosti hmot - Stanovení šíření plamene po povrchu stavebních hmot - Stanovení šíření plamene po povrchu stavebních hmot" w:value="15"/>
            <w:listItem w:displayText="ČSN 73 0865 Požární bezpečnost staveb - Hodnocení odkapávání hmot z podhledů stropů a střech" w:value="16"/>
            <w:listItem w:displayText="ČSN 73 0872 Požární bezpečnost staveb - Ochrana staveb proti šíření požáru vzduchotechnickým zařízením" w:value="17"/>
            <w:listItem w:displayText="ČSN 73 0873 Požární bezpečnost staveb - Zásobování požární vodou" w:value="18"/>
            <w:listItem w:displayText="ČSN 73 0875 Požární bezpečnost staveb - Stanovení podmínek pro navrhování elektrické požární signalizace v rámci požárně bezpečnostního řešení" w:value="19"/>
            <w:listItem w:displayText="ČSN 73 0895 Požární bezpečnost staveb - Zachování funkčnosti kabelových tras v podmínkách požáru - Požadavky, zkoušky, klasifikace Px-R, PHx-R a aplikace výsledků zkoušek" w:value="20"/>
          </w:dropDownList>
        </w:sdtPr>
        <w:sdtEndPr/>
        <w:sdtContent>
          <w:r w:rsidR="00BC219D" w:rsidRPr="00D534A9">
            <w:t>ČSN 73 0804 Požární bezpečnost staveb - Výrobní objekty</w:t>
          </w:r>
        </w:sdtContent>
      </w:sdt>
    </w:p>
    <w:p w14:paraId="51D18996" w14:textId="77777777" w:rsidR="003203F5" w:rsidRPr="007A41DC" w:rsidRDefault="003203F5" w:rsidP="003203F5"/>
    <w:p w14:paraId="6E982385" w14:textId="30B32FD6" w:rsidR="00AB1864" w:rsidRPr="007A41DC" w:rsidRDefault="00AB1864" w:rsidP="00AB1864">
      <w:pPr>
        <w:rPr>
          <w:szCs w:val="20"/>
          <w:u w:val="single"/>
        </w:rPr>
      </w:pPr>
      <w:r w:rsidRPr="007A41DC">
        <w:rPr>
          <w:szCs w:val="20"/>
          <w:u w:val="single"/>
        </w:rPr>
        <w:t>Podklady dodané zadavatelem</w:t>
      </w:r>
    </w:p>
    <w:p w14:paraId="2A61CB7E" w14:textId="0A52A089" w:rsidR="00B51EA7" w:rsidRPr="007A41DC" w:rsidRDefault="00992DFC" w:rsidP="00B51EA7">
      <w:r w:rsidRPr="007A41DC">
        <w:t xml:space="preserve">Projektová dokumentace na předmětnou akci – vypracoval: </w:t>
      </w:r>
      <w:r w:rsidR="003129D1" w:rsidRPr="007A41DC">
        <w:t xml:space="preserve">Ing. Ondřej </w:t>
      </w:r>
      <w:r w:rsidR="007A41DC" w:rsidRPr="007A41DC">
        <w:t xml:space="preserve">Drnovský, </w:t>
      </w:r>
      <w:r w:rsidRPr="007A41DC">
        <w:t xml:space="preserve">datum: </w:t>
      </w:r>
      <w:r w:rsidR="007A41DC" w:rsidRPr="007A41DC">
        <w:t>12</w:t>
      </w:r>
      <w:r w:rsidR="003129D1" w:rsidRPr="007A41DC">
        <w:t>/2021</w:t>
      </w:r>
      <w:r w:rsidR="007A41DC" w:rsidRPr="007A41DC">
        <w:t>.</w:t>
      </w:r>
    </w:p>
    <w:p w14:paraId="1AC772E5" w14:textId="77777777" w:rsidR="00AB1864" w:rsidRPr="00EF7E5E" w:rsidRDefault="00AB1864" w:rsidP="003203F5">
      <w:pPr>
        <w:rPr>
          <w:highlight w:val="yellow"/>
        </w:rPr>
      </w:pPr>
    </w:p>
    <w:p w14:paraId="708F7D93" w14:textId="75917E9D" w:rsidR="00636356" w:rsidRPr="0085610E" w:rsidRDefault="00636356" w:rsidP="00636356">
      <w:pPr>
        <w:pStyle w:val="Nadpis1"/>
        <w:ind w:left="425" w:hanging="283"/>
      </w:pPr>
      <w:bookmarkStart w:id="16" w:name="_Toc43738774"/>
      <w:r w:rsidRPr="0085610E">
        <w:t>Stručný popis stavby z hlediska stavebních konstrukcí, navržené změny a účelu užití</w:t>
      </w:r>
      <w:bookmarkEnd w:id="11"/>
      <w:bookmarkEnd w:id="12"/>
      <w:bookmarkEnd w:id="16"/>
    </w:p>
    <w:p w14:paraId="69B34418" w14:textId="72C97ABF" w:rsidR="004A31F6" w:rsidRPr="0085610E" w:rsidRDefault="004A31F6" w:rsidP="004A31F6">
      <w:r w:rsidRPr="0085610E">
        <w:t>Jedná se o příjezdovou komunikaci k rodinným domům, která je</w:t>
      </w:r>
      <w:r w:rsidR="0085610E">
        <w:t xml:space="preserve"> v celé délce</w:t>
      </w:r>
      <w:r w:rsidRPr="0085610E">
        <w:t xml:space="preserve"> navržena </w:t>
      </w:r>
      <w:r w:rsidR="00275308" w:rsidRPr="00B41DC4">
        <w:t xml:space="preserve">jako </w:t>
      </w:r>
      <w:r w:rsidR="00E45713">
        <w:t>neprůjezdná,</w:t>
      </w:r>
      <w:r w:rsidR="008E594F">
        <w:t xml:space="preserve"> zpevněná, </w:t>
      </w:r>
      <w:r w:rsidR="008E594F" w:rsidRPr="008E594F">
        <w:rPr>
          <w:color w:val="00B050"/>
        </w:rPr>
        <w:t xml:space="preserve">obousměrná dvoupruhová </w:t>
      </w:r>
      <w:r w:rsidR="00275308" w:rsidRPr="00B41DC4">
        <w:t xml:space="preserve">se šířkou jízdního </w:t>
      </w:r>
      <w:r w:rsidR="00275308" w:rsidRPr="008E594F">
        <w:rPr>
          <w:strike/>
          <w:color w:val="FF0000"/>
        </w:rPr>
        <w:t>pruhu</w:t>
      </w:r>
      <w:r w:rsidR="00275308" w:rsidRPr="00B41DC4">
        <w:t xml:space="preserve"> </w:t>
      </w:r>
      <w:r w:rsidR="008E594F" w:rsidRPr="008E594F">
        <w:rPr>
          <w:color w:val="00B050"/>
        </w:rPr>
        <w:t>pásu</w:t>
      </w:r>
      <w:r w:rsidR="008E594F">
        <w:t xml:space="preserve"> </w:t>
      </w:r>
      <w:r w:rsidR="00275308" w:rsidRPr="00B41DC4">
        <w:t>nejméně 3,0 m.</w:t>
      </w:r>
    </w:p>
    <w:p w14:paraId="6B63F26C" w14:textId="77777777" w:rsidR="00E84801" w:rsidRPr="00EF7E5E" w:rsidRDefault="00E84801" w:rsidP="007067E1">
      <w:pPr>
        <w:rPr>
          <w:highlight w:val="yellow"/>
        </w:rPr>
      </w:pPr>
      <w:bookmarkStart w:id="17" w:name="_Toc287811300"/>
    </w:p>
    <w:p w14:paraId="6341B747" w14:textId="77777777" w:rsidR="00636356" w:rsidRPr="00812BAA" w:rsidRDefault="00636356" w:rsidP="00636356">
      <w:pPr>
        <w:pStyle w:val="Nadpis1"/>
        <w:ind w:left="425" w:hanging="283"/>
      </w:pPr>
      <w:bookmarkStart w:id="18" w:name="_Toc287811287"/>
      <w:bookmarkStart w:id="19" w:name="_Toc309833104"/>
      <w:bookmarkStart w:id="20" w:name="_Toc311621792"/>
      <w:bookmarkStart w:id="21" w:name="_Toc327883221"/>
      <w:bookmarkStart w:id="22" w:name="_Toc337565376"/>
      <w:bookmarkStart w:id="23" w:name="_Toc475033716"/>
      <w:bookmarkStart w:id="24" w:name="_Toc43738775"/>
      <w:r w:rsidRPr="00812BAA">
        <w:t>Rozdělení stavby do požárních úseků</w:t>
      </w:r>
      <w:bookmarkEnd w:id="18"/>
      <w:bookmarkEnd w:id="19"/>
      <w:bookmarkEnd w:id="20"/>
      <w:bookmarkEnd w:id="21"/>
      <w:bookmarkEnd w:id="22"/>
      <w:bookmarkEnd w:id="23"/>
      <w:bookmarkEnd w:id="24"/>
    </w:p>
    <w:p w14:paraId="2F013468" w14:textId="3301AE87" w:rsidR="00C13B02" w:rsidRPr="00812BAA" w:rsidRDefault="003A59D5" w:rsidP="00636356">
      <w:r>
        <w:t>Komunikace</w:t>
      </w:r>
      <w:r w:rsidRPr="00812BAA">
        <w:t xml:space="preserve"> </w:t>
      </w:r>
      <w:r w:rsidR="00A8191A" w:rsidRPr="00812BAA">
        <w:t xml:space="preserve">nevyžaduje dělení do požárních úseků. </w:t>
      </w:r>
      <w:r w:rsidR="00992DFC" w:rsidRPr="00812BAA">
        <w:t>Nejedná se o budovu nebo objekt dělený na požární úseky.</w:t>
      </w:r>
    </w:p>
    <w:p w14:paraId="31488922" w14:textId="77777777" w:rsidR="00E84801" w:rsidRPr="00812BAA" w:rsidRDefault="00E84801" w:rsidP="00636356"/>
    <w:p w14:paraId="4C1D7963" w14:textId="58DEF6C7" w:rsidR="005C15CF" w:rsidRPr="00812BAA" w:rsidRDefault="00636356" w:rsidP="00636356">
      <w:pPr>
        <w:pStyle w:val="Nadpis1"/>
        <w:ind w:left="425" w:hanging="283"/>
      </w:pPr>
      <w:bookmarkStart w:id="25" w:name="_Toc309833105"/>
      <w:bookmarkStart w:id="26" w:name="_Toc311621793"/>
      <w:bookmarkStart w:id="27" w:name="_Toc327883222"/>
      <w:bookmarkStart w:id="28" w:name="_Toc337565377"/>
      <w:bookmarkStart w:id="29" w:name="_Toc475033717"/>
      <w:bookmarkStart w:id="30" w:name="_Toc43738776"/>
      <w:r w:rsidRPr="00812BAA">
        <w:t>Stanovení stupně požární bezpečnosti a posouzení velikosti požárních úseků</w:t>
      </w:r>
      <w:bookmarkEnd w:id="25"/>
      <w:bookmarkEnd w:id="26"/>
      <w:bookmarkEnd w:id="27"/>
      <w:bookmarkEnd w:id="28"/>
      <w:bookmarkEnd w:id="29"/>
      <w:bookmarkEnd w:id="30"/>
      <w:r w:rsidRPr="00812BAA">
        <w:t xml:space="preserve"> </w:t>
      </w:r>
    </w:p>
    <w:p w14:paraId="7CAE1392" w14:textId="0A807180" w:rsidR="00B211A4" w:rsidRPr="00812BAA" w:rsidRDefault="003A59D5" w:rsidP="00B211A4">
      <w:r>
        <w:t xml:space="preserve">Komunikace </w:t>
      </w:r>
      <w:r w:rsidR="00B211A4" w:rsidRPr="00812BAA">
        <w:t>nevyžaduje posouzení SPB</w:t>
      </w:r>
      <w:r w:rsidR="00992DFC" w:rsidRPr="00812BAA">
        <w:t xml:space="preserve">. </w:t>
      </w:r>
    </w:p>
    <w:p w14:paraId="359B0654" w14:textId="77777777" w:rsidR="00636356" w:rsidRPr="00812BAA" w:rsidRDefault="00636356" w:rsidP="00636356"/>
    <w:p w14:paraId="174EA2C7" w14:textId="6EEB2513" w:rsidR="00636356" w:rsidRPr="00812BAA" w:rsidRDefault="00636356" w:rsidP="00636356">
      <w:pPr>
        <w:pStyle w:val="Nadpis1"/>
        <w:ind w:left="425" w:hanging="283"/>
      </w:pPr>
      <w:bookmarkStart w:id="31" w:name="_Toc309833106"/>
      <w:bookmarkStart w:id="32" w:name="_Toc311621794"/>
      <w:bookmarkStart w:id="33" w:name="_Toc327883223"/>
      <w:bookmarkStart w:id="34" w:name="_Toc337565378"/>
      <w:bookmarkStart w:id="35" w:name="_Toc475033719"/>
      <w:bookmarkStart w:id="36" w:name="_Toc43738777"/>
      <w:r w:rsidRPr="00812BAA">
        <w:t>Zhodnocení navržených stavebních konstrukcí a požárních uzávěrů z hlediska jejich požární odolnosti</w:t>
      </w:r>
      <w:bookmarkEnd w:id="31"/>
      <w:bookmarkEnd w:id="32"/>
      <w:bookmarkEnd w:id="33"/>
      <w:bookmarkEnd w:id="34"/>
      <w:bookmarkEnd w:id="35"/>
      <w:bookmarkEnd w:id="36"/>
    </w:p>
    <w:p w14:paraId="16D70B2F" w14:textId="64A80073" w:rsidR="00B211A4" w:rsidRPr="00812BAA" w:rsidRDefault="003A59D5" w:rsidP="00B211A4">
      <w:r>
        <w:t xml:space="preserve">Komunikace </w:t>
      </w:r>
      <w:r w:rsidR="00B211A4" w:rsidRPr="00812BAA">
        <w:t xml:space="preserve">nevyžaduje posouzení požární odolnosti konstrukcí. </w:t>
      </w:r>
    </w:p>
    <w:p w14:paraId="0C39C530" w14:textId="77777777" w:rsidR="00636356" w:rsidRPr="00812BAA" w:rsidRDefault="00636356" w:rsidP="00636356">
      <w:pPr>
        <w:pStyle w:val="PB"/>
      </w:pPr>
    </w:p>
    <w:p w14:paraId="1F4E8CC5" w14:textId="14A2AEC8" w:rsidR="00636356" w:rsidRPr="00812BAA" w:rsidRDefault="00636356" w:rsidP="00636356">
      <w:pPr>
        <w:pStyle w:val="Nadpis1"/>
        <w:ind w:left="425" w:hanging="283"/>
        <w:rPr>
          <w:snapToGrid w:val="0"/>
        </w:rPr>
      </w:pPr>
      <w:bookmarkStart w:id="37" w:name="_Toc309833107"/>
      <w:bookmarkStart w:id="38" w:name="_Toc311621795"/>
      <w:bookmarkStart w:id="39" w:name="_Toc327883224"/>
      <w:bookmarkStart w:id="40" w:name="_Toc337565379"/>
      <w:bookmarkStart w:id="41" w:name="_Toc475033721"/>
      <w:bookmarkStart w:id="42" w:name="_Toc43738778"/>
      <w:r w:rsidRPr="00812BAA">
        <w:rPr>
          <w:snapToGrid w:val="0"/>
        </w:rPr>
        <w:t>Zhodnocení navržených stavebních hmot</w:t>
      </w:r>
      <w:bookmarkEnd w:id="37"/>
      <w:bookmarkEnd w:id="38"/>
      <w:bookmarkEnd w:id="39"/>
      <w:bookmarkEnd w:id="40"/>
      <w:bookmarkEnd w:id="41"/>
      <w:bookmarkEnd w:id="42"/>
    </w:p>
    <w:p w14:paraId="61FD86F6" w14:textId="4D5BDDB4" w:rsidR="00B211A4" w:rsidRPr="00DD5CCB" w:rsidRDefault="00DD5CCB" w:rsidP="00B211A4">
      <w:r w:rsidRPr="00DD5CCB">
        <w:t xml:space="preserve">Komunikace </w:t>
      </w:r>
      <w:r w:rsidR="00B211A4" w:rsidRPr="00DD5CCB">
        <w:t>nevyžaduje posouzení stavebních hmot</w:t>
      </w:r>
      <w:r w:rsidR="004E638E">
        <w:t xml:space="preserve">, </w:t>
      </w:r>
      <w:r w:rsidR="004E638E" w:rsidRPr="004E638E">
        <w:rPr>
          <w:iCs/>
        </w:rPr>
        <w:t>jedná se o konstrukci z materiálů třídy reakce na oheň A1.</w:t>
      </w:r>
    </w:p>
    <w:p w14:paraId="3CA1869E" w14:textId="77777777" w:rsidR="00E84801" w:rsidRPr="00EF7E5E" w:rsidRDefault="00E84801" w:rsidP="00E84801">
      <w:pPr>
        <w:rPr>
          <w:highlight w:val="yellow"/>
        </w:rPr>
      </w:pPr>
    </w:p>
    <w:p w14:paraId="48B45048" w14:textId="77777777" w:rsidR="00636356" w:rsidRPr="004E638E" w:rsidRDefault="00636356" w:rsidP="00636356">
      <w:pPr>
        <w:pStyle w:val="Nadpis1"/>
        <w:ind w:left="425" w:hanging="283"/>
      </w:pPr>
      <w:bookmarkStart w:id="43" w:name="_Toc300135271"/>
      <w:bookmarkStart w:id="44" w:name="_Toc336273687"/>
      <w:bookmarkStart w:id="45" w:name="_Toc369638872"/>
      <w:bookmarkStart w:id="46" w:name="_Toc418061564"/>
      <w:bookmarkStart w:id="47" w:name="_Toc475033722"/>
      <w:bookmarkStart w:id="48" w:name="_Toc43738779"/>
      <w:r w:rsidRPr="004E638E">
        <w:t>Zhodnocení únikových cest</w:t>
      </w:r>
      <w:bookmarkEnd w:id="43"/>
      <w:bookmarkEnd w:id="44"/>
      <w:bookmarkEnd w:id="45"/>
      <w:bookmarkEnd w:id="46"/>
      <w:bookmarkEnd w:id="47"/>
      <w:bookmarkEnd w:id="48"/>
    </w:p>
    <w:p w14:paraId="08ECDC92" w14:textId="3B7A0D46" w:rsidR="001A558C" w:rsidRPr="004E638E" w:rsidRDefault="00C205D3" w:rsidP="00B211A4">
      <w:r w:rsidRPr="004E638E">
        <w:t xml:space="preserve">Komunikace </w:t>
      </w:r>
      <w:r w:rsidR="00B211A4" w:rsidRPr="004E638E">
        <w:t xml:space="preserve">nevyžaduje posouzení únikových cest. </w:t>
      </w:r>
    </w:p>
    <w:p w14:paraId="60DD74EF" w14:textId="77777777" w:rsidR="00636356" w:rsidRPr="00EF7E5E" w:rsidRDefault="00636356" w:rsidP="00636356">
      <w:pPr>
        <w:pStyle w:val="Bezmezer"/>
        <w:rPr>
          <w:highlight w:val="yellow"/>
        </w:rPr>
      </w:pPr>
    </w:p>
    <w:p w14:paraId="2ADBD0B0" w14:textId="0FDE6D87" w:rsidR="00636356" w:rsidRPr="004E638E" w:rsidRDefault="00636356" w:rsidP="00636356">
      <w:pPr>
        <w:pStyle w:val="Nadpis1"/>
        <w:ind w:left="425" w:hanging="283"/>
      </w:pPr>
      <w:bookmarkStart w:id="49" w:name="_Toc309833109"/>
      <w:bookmarkStart w:id="50" w:name="_Toc311621797"/>
      <w:bookmarkStart w:id="51" w:name="_Toc327883226"/>
      <w:bookmarkStart w:id="52" w:name="_Toc337565381"/>
      <w:bookmarkStart w:id="53" w:name="_Toc475033723"/>
      <w:bookmarkStart w:id="54" w:name="_Toc43738780"/>
      <w:r w:rsidRPr="004E638E">
        <w:t>Stanovení odstupových vzdáleností, bezpečnostních vzdáleností</w:t>
      </w:r>
      <w:bookmarkEnd w:id="49"/>
      <w:bookmarkEnd w:id="50"/>
      <w:bookmarkEnd w:id="51"/>
      <w:bookmarkEnd w:id="52"/>
      <w:bookmarkEnd w:id="53"/>
      <w:bookmarkEnd w:id="54"/>
    </w:p>
    <w:p w14:paraId="1A16F81B" w14:textId="43C19747" w:rsidR="008768DA" w:rsidRPr="004E638E" w:rsidRDefault="004E638E" w:rsidP="008768DA">
      <w:pPr>
        <w:rPr>
          <w:iCs/>
        </w:rPr>
      </w:pPr>
      <w:r w:rsidRPr="004E638E">
        <w:rPr>
          <w:iCs/>
        </w:rPr>
        <w:t>Od komunikace</w:t>
      </w:r>
      <w:r w:rsidR="001A558C" w:rsidRPr="004E638E">
        <w:rPr>
          <w:iCs/>
        </w:rPr>
        <w:t xml:space="preserve"> </w:t>
      </w:r>
      <w:r w:rsidR="00B211A4" w:rsidRPr="004E638E">
        <w:rPr>
          <w:iCs/>
        </w:rPr>
        <w:t>se nestanovují odstupové vzdálenosti</w:t>
      </w:r>
      <w:r w:rsidR="001A558C" w:rsidRPr="004E638E">
        <w:rPr>
          <w:iCs/>
        </w:rPr>
        <w:t>, jedná se o konstrukci z materiálů třídy reakce na oheň A1</w:t>
      </w:r>
      <w:r w:rsidRPr="004E638E">
        <w:rPr>
          <w:iCs/>
        </w:rPr>
        <w:t>.</w:t>
      </w:r>
    </w:p>
    <w:p w14:paraId="7C97BDB9" w14:textId="77777777" w:rsidR="00636356" w:rsidRPr="00EF7E5E" w:rsidRDefault="00636356" w:rsidP="00636356">
      <w:pPr>
        <w:pStyle w:val="Bezmezer"/>
        <w:rPr>
          <w:highlight w:val="yellow"/>
        </w:rPr>
      </w:pPr>
    </w:p>
    <w:p w14:paraId="64565718" w14:textId="77777777" w:rsidR="00636356" w:rsidRPr="00F97A6D" w:rsidRDefault="00636356" w:rsidP="00636356">
      <w:pPr>
        <w:pStyle w:val="Nadpis1"/>
        <w:ind w:left="425" w:hanging="283"/>
      </w:pPr>
      <w:bookmarkStart w:id="55" w:name="_Toc309833110"/>
      <w:bookmarkStart w:id="56" w:name="_Toc311621798"/>
      <w:bookmarkStart w:id="57" w:name="_Toc327883227"/>
      <w:bookmarkStart w:id="58" w:name="_Toc337565382"/>
      <w:bookmarkStart w:id="59" w:name="_Toc475033724"/>
      <w:bookmarkStart w:id="60" w:name="_Toc43738781"/>
      <w:r w:rsidRPr="00F97A6D">
        <w:lastRenderedPageBreak/>
        <w:t>Určení způsobu zabezpečení požární vodou včetně rozmístění vnitřních a vnějších odběrních míst</w:t>
      </w:r>
      <w:bookmarkEnd w:id="55"/>
      <w:bookmarkEnd w:id="56"/>
      <w:bookmarkEnd w:id="57"/>
      <w:bookmarkEnd w:id="58"/>
      <w:bookmarkEnd w:id="59"/>
      <w:bookmarkEnd w:id="60"/>
    </w:p>
    <w:p w14:paraId="5F581B58" w14:textId="77777777" w:rsidR="00636356" w:rsidRPr="00F97A6D" w:rsidRDefault="00636356" w:rsidP="00111C5F">
      <w:pPr>
        <w:pStyle w:val="Nadpis2"/>
      </w:pPr>
      <w:bookmarkStart w:id="61" w:name="_Toc475033725"/>
      <w:bookmarkStart w:id="62" w:name="_Toc43738782"/>
      <w:r w:rsidRPr="00F97A6D">
        <w:t>Vnější odběrní místo</w:t>
      </w:r>
      <w:bookmarkEnd w:id="61"/>
      <w:bookmarkEnd w:id="62"/>
    </w:p>
    <w:p w14:paraId="6E23AB68" w14:textId="5A21CE34" w:rsidR="00282A20" w:rsidRPr="00EF7E5E" w:rsidRDefault="002D5932" w:rsidP="00D10A0D">
      <w:pPr>
        <w:rPr>
          <w:highlight w:val="yellow"/>
        </w:rPr>
      </w:pPr>
      <w:r w:rsidRPr="00344100">
        <w:t xml:space="preserve">Komunikace </w:t>
      </w:r>
      <w:r w:rsidR="00B211A4" w:rsidRPr="00344100">
        <w:t xml:space="preserve">nevyžaduje vlastní vnější zdroj požární vody. </w:t>
      </w:r>
      <w:r w:rsidR="005E5904" w:rsidRPr="00344100">
        <w:t>Není zasahováno do žádného stávajícího zdroje požární v</w:t>
      </w:r>
      <w:r w:rsidR="00344100">
        <w:t>ody.</w:t>
      </w:r>
    </w:p>
    <w:p w14:paraId="79AD19CC" w14:textId="77777777" w:rsidR="00431CF4" w:rsidRPr="00EF7E5E" w:rsidRDefault="00431CF4" w:rsidP="00F767B1">
      <w:pPr>
        <w:rPr>
          <w:highlight w:val="yellow"/>
        </w:rPr>
      </w:pPr>
    </w:p>
    <w:p w14:paraId="36036258" w14:textId="77777777" w:rsidR="00636356" w:rsidRPr="00CB1BC5" w:rsidRDefault="00636356" w:rsidP="00636356">
      <w:pPr>
        <w:pStyle w:val="Nadpis1"/>
        <w:ind w:left="425" w:hanging="283"/>
      </w:pPr>
      <w:bookmarkStart w:id="63" w:name="_Toc309833111"/>
      <w:bookmarkStart w:id="64" w:name="_Toc311621799"/>
      <w:bookmarkStart w:id="65" w:name="_Toc327883228"/>
      <w:bookmarkStart w:id="66" w:name="_Toc337565383"/>
      <w:bookmarkStart w:id="67" w:name="_Toc475033727"/>
      <w:bookmarkStart w:id="68" w:name="_Toc43738783"/>
      <w:r w:rsidRPr="00CB1BC5">
        <w:t>Vymezení zásahových cest a jejich technického vybavení, opatření k zajištění bezpečnosti osob provádějící hašení a záchranné práce, zhodnocení příjezdových komunikací, popřípadě nástupních ploch</w:t>
      </w:r>
      <w:bookmarkEnd w:id="63"/>
      <w:bookmarkEnd w:id="64"/>
      <w:bookmarkEnd w:id="65"/>
      <w:bookmarkEnd w:id="66"/>
      <w:bookmarkEnd w:id="67"/>
      <w:bookmarkEnd w:id="68"/>
    </w:p>
    <w:p w14:paraId="1F8A9FA6" w14:textId="2CAF2CA8" w:rsidR="00E84801" w:rsidRPr="00CB1BC5" w:rsidRDefault="008768DA" w:rsidP="008768DA">
      <w:pPr>
        <w:pStyle w:val="Nadpis2"/>
      </w:pPr>
      <w:bookmarkStart w:id="69" w:name="_Toc43738784"/>
      <w:r w:rsidRPr="00CB1BC5">
        <w:t>Přístupové komunikace</w:t>
      </w:r>
      <w:bookmarkEnd w:id="69"/>
    </w:p>
    <w:p w14:paraId="3D54ADFA" w14:textId="4CA0F9B4" w:rsidR="009E5516" w:rsidRDefault="00CB1BC5" w:rsidP="009E5516">
      <w:r w:rsidRPr="00B41DC4">
        <w:t>Stavba komunikace bude sloužit jako p</w:t>
      </w:r>
      <w:r w:rsidR="00E71027" w:rsidRPr="00B41DC4">
        <w:t>řístupová</w:t>
      </w:r>
      <w:r w:rsidRPr="00B41DC4">
        <w:t xml:space="preserve"> komunikace k okolní zástavbě. </w:t>
      </w:r>
    </w:p>
    <w:p w14:paraId="5698453B" w14:textId="4EC8E341" w:rsidR="003274CE" w:rsidRDefault="003274CE" w:rsidP="009E5516">
      <w:r>
        <w:t xml:space="preserve">Každá neprůjezdná jednopruhová přístupová komunikace delší než 50 m, pokud je komunikací jedinou, musí být na svém zakončení navržena se smyčkovým objezdem nebo plochou umožňující otáčení vozidla. Délka a velikost smyčkového objezdu nebo plochy umožňující otáčení se do celkové délky jednopruhové přístupové komunikace nezapočítává. </w:t>
      </w:r>
      <w:commentRangeStart w:id="70"/>
      <w:r>
        <w:t>Plocha umožňující otáčení vozidla může mít tvar písmene T na konci jednopruhové komunikace s rameny minimálně dlouhými 10 m a na každou stranu v šířce jednoho pruhu komunikace od osy jednopruhové přístupové komunikace nebo může být provedena rozšířením pruhu na konci komunikace na šířku minimálně 20 m v minimální délce 20 m.</w:t>
      </w:r>
      <w:commentRangeEnd w:id="70"/>
      <w:r w:rsidR="008E594F">
        <w:rPr>
          <w:rStyle w:val="Odkaznakoment"/>
        </w:rPr>
        <w:commentReference w:id="70"/>
      </w:r>
    </w:p>
    <w:p w14:paraId="0BC31D4B" w14:textId="77777777" w:rsidR="003D268B" w:rsidRPr="00B41DC4" w:rsidRDefault="003D268B" w:rsidP="009E5516"/>
    <w:p w14:paraId="1FC5CAF6" w14:textId="1066073F" w:rsidR="009E5516" w:rsidRPr="008E594F" w:rsidRDefault="00E71027" w:rsidP="009E5516">
      <w:pPr>
        <w:rPr>
          <w:color w:val="00B050"/>
        </w:rPr>
      </w:pPr>
      <w:r w:rsidRPr="00B41DC4">
        <w:t xml:space="preserve">Komunikace je navržena jako </w:t>
      </w:r>
      <w:r w:rsidR="00A01169">
        <w:t>ne</w:t>
      </w:r>
      <w:r w:rsidRPr="00B41DC4">
        <w:t xml:space="preserve">průjezdná, zpevněná se šířkou jízdního </w:t>
      </w:r>
      <w:r w:rsidRPr="008E594F">
        <w:rPr>
          <w:strike/>
          <w:color w:val="FF0000"/>
        </w:rPr>
        <w:t>pruhu</w:t>
      </w:r>
      <w:r w:rsidRPr="00B41DC4">
        <w:t xml:space="preserve"> </w:t>
      </w:r>
      <w:r w:rsidR="008E594F" w:rsidRPr="008E594F">
        <w:rPr>
          <w:color w:val="00B050"/>
        </w:rPr>
        <w:t>pásu</w:t>
      </w:r>
      <w:r w:rsidR="008E594F">
        <w:t xml:space="preserve"> </w:t>
      </w:r>
      <w:r w:rsidRPr="00B41DC4">
        <w:t xml:space="preserve">nejméně 3,0 m. </w:t>
      </w:r>
      <w:r w:rsidR="009E5516" w:rsidRPr="00B41DC4">
        <w:t xml:space="preserve">Výškově nebude průjezd nijak omezen. </w:t>
      </w:r>
      <w:commentRangeStart w:id="71"/>
      <w:r w:rsidR="003D268B" w:rsidRPr="008E594F">
        <w:rPr>
          <w:strike/>
          <w:color w:val="FF0000"/>
        </w:rPr>
        <w:t>Je navržena plocha umožňující otáčení vozidla ve tvaru písmene T</w:t>
      </w:r>
      <w:r w:rsidR="00BE6FCD" w:rsidRPr="008E594F">
        <w:rPr>
          <w:strike/>
          <w:color w:val="FF0000"/>
        </w:rPr>
        <w:t xml:space="preserve"> splňující výše zmíněné parametry plochy pro otáčení vozidla.</w:t>
      </w:r>
      <w:r w:rsidR="008E594F">
        <w:rPr>
          <w:color w:val="FF0000"/>
        </w:rPr>
        <w:t xml:space="preserve"> </w:t>
      </w:r>
      <w:r w:rsidR="008E594F" w:rsidRPr="008E594F">
        <w:rPr>
          <w:color w:val="00B050"/>
        </w:rPr>
        <w:t xml:space="preserve">Navržené obratiště bylo ověřeno </w:t>
      </w:r>
      <w:r w:rsidR="008E594F">
        <w:rPr>
          <w:color w:val="00B050"/>
        </w:rPr>
        <w:t>vlečnými křivkami pro průjezd a otáčení tří nápravového vozidla, tj. požárního vozidla a vozidla pro svoz odpadu</w:t>
      </w:r>
      <w:commentRangeEnd w:id="71"/>
      <w:r w:rsidR="008E594F">
        <w:rPr>
          <w:rStyle w:val="Odkaznakoment"/>
        </w:rPr>
        <w:commentReference w:id="71"/>
      </w:r>
      <w:r w:rsidR="008E594F">
        <w:rPr>
          <w:color w:val="00B050"/>
        </w:rPr>
        <w:t>.</w:t>
      </w:r>
    </w:p>
    <w:p w14:paraId="07FA85A3" w14:textId="77777777" w:rsidR="00D10A0D" w:rsidRPr="00EF7E5E" w:rsidRDefault="00D10A0D" w:rsidP="00D10A0D">
      <w:pPr>
        <w:rPr>
          <w:highlight w:val="yellow"/>
        </w:rPr>
      </w:pPr>
    </w:p>
    <w:p w14:paraId="30E585B3" w14:textId="0BAC3991" w:rsidR="00D10A0D" w:rsidRPr="002303C0" w:rsidRDefault="00365434" w:rsidP="00D10A0D">
      <w:pPr>
        <w:rPr>
          <w:i/>
        </w:rPr>
      </w:pPr>
      <w:r w:rsidRPr="002303C0">
        <w:rPr>
          <w:i/>
        </w:rPr>
        <w:t xml:space="preserve">→ </w:t>
      </w:r>
      <w:r w:rsidR="00395593" w:rsidRPr="002303C0">
        <w:rPr>
          <w:i/>
        </w:rPr>
        <w:t>Přístupov</w:t>
      </w:r>
      <w:r w:rsidRPr="002303C0">
        <w:rPr>
          <w:i/>
        </w:rPr>
        <w:t>á</w:t>
      </w:r>
      <w:r w:rsidR="00395593" w:rsidRPr="002303C0">
        <w:rPr>
          <w:i/>
        </w:rPr>
        <w:t xml:space="preserve"> komunikace vyhovuj</w:t>
      </w:r>
      <w:r w:rsidRPr="002303C0">
        <w:rPr>
          <w:i/>
        </w:rPr>
        <w:t>e vyhlášce č. 23/2008</w:t>
      </w:r>
      <w:r w:rsidR="00395593" w:rsidRPr="002303C0">
        <w:rPr>
          <w:i/>
        </w:rPr>
        <w:t xml:space="preserve">. </w:t>
      </w:r>
    </w:p>
    <w:p w14:paraId="5750E8CB" w14:textId="39B3A5F1" w:rsidR="008768DA" w:rsidRPr="00EF7E5E" w:rsidRDefault="008768DA" w:rsidP="008768DA">
      <w:pPr>
        <w:rPr>
          <w:highlight w:val="yellow"/>
        </w:rPr>
      </w:pPr>
    </w:p>
    <w:p w14:paraId="3BF1DEBA" w14:textId="185D64C1" w:rsidR="008768DA" w:rsidRPr="00616912" w:rsidRDefault="008768DA" w:rsidP="008768DA">
      <w:pPr>
        <w:pStyle w:val="Nadpis2"/>
      </w:pPr>
      <w:bookmarkStart w:id="73" w:name="_Toc43738785"/>
      <w:r w:rsidRPr="00616912">
        <w:t>Nástupní plochy</w:t>
      </w:r>
      <w:bookmarkEnd w:id="73"/>
    </w:p>
    <w:p w14:paraId="1FBDFE99" w14:textId="661F4E61" w:rsidR="008768DA" w:rsidRPr="00616912" w:rsidRDefault="00395593" w:rsidP="008768DA">
      <w:r w:rsidRPr="00616912">
        <w:t>Na</w:t>
      </w:r>
      <w:r w:rsidR="00365434" w:rsidRPr="00616912">
        <w:t xml:space="preserve"> komunikaci se </w:t>
      </w:r>
      <w:r w:rsidRPr="00616912">
        <w:t>nenacházejí žádné nástupní plochy</w:t>
      </w:r>
      <w:r w:rsidR="00616912" w:rsidRPr="00616912">
        <w:t>.</w:t>
      </w:r>
    </w:p>
    <w:p w14:paraId="6566F436" w14:textId="77777777" w:rsidR="008768DA" w:rsidRPr="00EF7E5E" w:rsidRDefault="008768DA" w:rsidP="008768DA">
      <w:pPr>
        <w:rPr>
          <w:highlight w:val="yellow"/>
        </w:rPr>
      </w:pPr>
    </w:p>
    <w:p w14:paraId="3AF78EC2" w14:textId="77777777" w:rsidR="00636356" w:rsidRPr="009F68E8" w:rsidRDefault="00636356" w:rsidP="00636356">
      <w:pPr>
        <w:pStyle w:val="Nadpis1"/>
        <w:ind w:left="425" w:hanging="283"/>
      </w:pPr>
      <w:bookmarkStart w:id="74" w:name="_Toc309833112"/>
      <w:bookmarkStart w:id="75" w:name="_Toc311621800"/>
      <w:bookmarkStart w:id="76" w:name="_Toc327883229"/>
      <w:bookmarkStart w:id="77" w:name="_Toc337565384"/>
      <w:bookmarkStart w:id="78" w:name="_Toc475033731"/>
      <w:bookmarkStart w:id="79" w:name="_Toc43738786"/>
      <w:r w:rsidRPr="009F68E8">
        <w:t>Stanovení počtu hasicích přístrojů</w:t>
      </w:r>
      <w:bookmarkEnd w:id="74"/>
      <w:bookmarkEnd w:id="75"/>
      <w:bookmarkEnd w:id="76"/>
      <w:bookmarkEnd w:id="77"/>
      <w:bookmarkEnd w:id="78"/>
      <w:bookmarkEnd w:id="79"/>
      <w:r w:rsidRPr="009F68E8">
        <w:t xml:space="preserve"> </w:t>
      </w:r>
    </w:p>
    <w:p w14:paraId="1165EF2A" w14:textId="23A7D948" w:rsidR="00AF24ED" w:rsidRPr="009F68E8" w:rsidRDefault="009F68E8" w:rsidP="00AF24ED">
      <w:r w:rsidRPr="009F68E8">
        <w:t xml:space="preserve">Komunikace </w:t>
      </w:r>
      <w:r w:rsidR="00AF24ED" w:rsidRPr="009F68E8">
        <w:t>nevyžaduj</w:t>
      </w:r>
      <w:r w:rsidR="00A260A4" w:rsidRPr="009F68E8">
        <w:t>í</w:t>
      </w:r>
      <w:r w:rsidR="00AF24ED" w:rsidRPr="009F68E8">
        <w:t xml:space="preserve"> vlastní přenosné hasicí přístroje. </w:t>
      </w:r>
    </w:p>
    <w:p w14:paraId="35A422AF" w14:textId="77777777" w:rsidR="00636356" w:rsidRPr="009F68E8" w:rsidRDefault="00636356" w:rsidP="00636356">
      <w:pPr>
        <w:pStyle w:val="PB"/>
      </w:pPr>
    </w:p>
    <w:p w14:paraId="74D360F9" w14:textId="7A067A9E" w:rsidR="00636356" w:rsidRPr="009F68E8" w:rsidRDefault="00636356" w:rsidP="00636356">
      <w:pPr>
        <w:pStyle w:val="Nadpis1"/>
        <w:ind w:left="425" w:hanging="283"/>
      </w:pPr>
      <w:bookmarkStart w:id="80" w:name="_Toc309833113"/>
      <w:bookmarkStart w:id="81" w:name="_Toc311621801"/>
      <w:bookmarkStart w:id="82" w:name="_Toc327883230"/>
      <w:bookmarkStart w:id="83" w:name="_Toc337565385"/>
      <w:bookmarkStart w:id="84" w:name="_Toc475033732"/>
      <w:bookmarkStart w:id="85" w:name="_Toc43738787"/>
      <w:r w:rsidRPr="009F68E8">
        <w:t>Zhodnocení technických, popřípadě technologických zařízení stavby</w:t>
      </w:r>
      <w:bookmarkEnd w:id="80"/>
      <w:bookmarkEnd w:id="81"/>
      <w:bookmarkEnd w:id="82"/>
      <w:bookmarkEnd w:id="83"/>
      <w:bookmarkEnd w:id="84"/>
      <w:bookmarkEnd w:id="85"/>
    </w:p>
    <w:p w14:paraId="659AEF1D" w14:textId="73DE3AFD" w:rsidR="00A260A4" w:rsidRPr="009F68E8" w:rsidRDefault="009F68E8" w:rsidP="00A260A4">
      <w:r w:rsidRPr="009F68E8">
        <w:t xml:space="preserve">Komunikace </w:t>
      </w:r>
      <w:r w:rsidR="00A260A4" w:rsidRPr="009F68E8">
        <w:t>nevyžaduje žádnou elektroinstalaci, vzduchotechniku ani vytápění či jiná technická a technologická zařízení posuzovaná z hlediska požární bezpečnosti staveb.</w:t>
      </w:r>
    </w:p>
    <w:p w14:paraId="0B6DEEB9" w14:textId="77777777" w:rsidR="00395593" w:rsidRPr="00EF7E5E" w:rsidRDefault="00395593" w:rsidP="00636356">
      <w:pPr>
        <w:pStyle w:val="Bezmezer"/>
        <w:rPr>
          <w:highlight w:val="yellow"/>
        </w:rPr>
      </w:pPr>
    </w:p>
    <w:p w14:paraId="75271185" w14:textId="77777777" w:rsidR="00636356" w:rsidRPr="009F68E8" w:rsidRDefault="00636356" w:rsidP="00636356">
      <w:pPr>
        <w:pStyle w:val="Nadpis1"/>
        <w:ind w:left="425" w:hanging="283"/>
      </w:pPr>
      <w:bookmarkStart w:id="86" w:name="_Toc309833114"/>
      <w:bookmarkStart w:id="87" w:name="_Toc311621802"/>
      <w:bookmarkStart w:id="88" w:name="_Toc327883231"/>
      <w:bookmarkStart w:id="89" w:name="_Toc337565386"/>
      <w:bookmarkStart w:id="90" w:name="_Toc475033736"/>
      <w:bookmarkStart w:id="91" w:name="_Toc43738790"/>
      <w:r w:rsidRPr="009F68E8">
        <w:t>Stanovení zvláštních požadavků na zvýšení požární odolnosti stavebních konstrukcí nebo snížení hořlavosti stavebních hmot</w:t>
      </w:r>
      <w:bookmarkEnd w:id="86"/>
      <w:bookmarkEnd w:id="87"/>
      <w:bookmarkEnd w:id="88"/>
      <w:bookmarkEnd w:id="89"/>
      <w:bookmarkEnd w:id="90"/>
      <w:bookmarkEnd w:id="91"/>
    </w:p>
    <w:p w14:paraId="76D8178B" w14:textId="54B0068A" w:rsidR="004A5E77" w:rsidRPr="009F68E8" w:rsidRDefault="00E84801" w:rsidP="004A5E77">
      <w:pPr>
        <w:rPr>
          <w:szCs w:val="20"/>
        </w:rPr>
      </w:pPr>
      <w:bookmarkStart w:id="92" w:name="_Toc309833115"/>
      <w:bookmarkStart w:id="93" w:name="_Toc311621803"/>
      <w:bookmarkStart w:id="94" w:name="_Toc327883232"/>
      <w:bookmarkStart w:id="95" w:name="_Toc337565387"/>
      <w:r w:rsidRPr="009F68E8">
        <w:t>Nestanovuje se</w:t>
      </w:r>
      <w:r w:rsidR="00A4136B" w:rsidRPr="009F68E8">
        <w:t xml:space="preserve"> </w:t>
      </w:r>
      <w:r w:rsidR="009F68E8" w:rsidRPr="009F68E8">
        <w:t>na komunikace.</w:t>
      </w:r>
      <w:r w:rsidR="00A4136B" w:rsidRPr="009F68E8">
        <w:t xml:space="preserve"> </w:t>
      </w:r>
    </w:p>
    <w:p w14:paraId="5B0C35FE" w14:textId="77777777" w:rsidR="00636356" w:rsidRPr="009F68E8" w:rsidRDefault="00636356" w:rsidP="00636356"/>
    <w:p w14:paraId="7E802CE8" w14:textId="77777777" w:rsidR="00636356" w:rsidRPr="009F68E8" w:rsidRDefault="00636356" w:rsidP="00636356">
      <w:pPr>
        <w:pStyle w:val="Nadpis1"/>
        <w:ind w:left="425" w:hanging="283"/>
      </w:pPr>
      <w:bookmarkStart w:id="96" w:name="_Toc475033737"/>
      <w:bookmarkStart w:id="97" w:name="_Toc43738791"/>
      <w:r w:rsidRPr="009F68E8">
        <w:t>Posouzení požadavku na zabezpečení stavby požárně bezpečnostními</w:t>
      </w:r>
      <w:bookmarkEnd w:id="92"/>
      <w:bookmarkEnd w:id="93"/>
      <w:r w:rsidRPr="009F68E8">
        <w:t xml:space="preserve"> zařízeními</w:t>
      </w:r>
      <w:bookmarkEnd w:id="94"/>
      <w:bookmarkEnd w:id="95"/>
      <w:bookmarkEnd w:id="96"/>
      <w:bookmarkEnd w:id="97"/>
    </w:p>
    <w:p w14:paraId="7A5FF50C" w14:textId="1F39628F" w:rsidR="00807DEC" w:rsidRPr="009F68E8" w:rsidRDefault="009F68E8" w:rsidP="00A260A4">
      <w:r w:rsidRPr="009F68E8">
        <w:t>Komunikace</w:t>
      </w:r>
      <w:r w:rsidR="00A260A4" w:rsidRPr="009F68E8">
        <w:t xml:space="preserve"> nevyžadují žádná požárně bezpečnostní zařízení. </w:t>
      </w:r>
    </w:p>
    <w:p w14:paraId="42A38086" w14:textId="77777777" w:rsidR="00636356" w:rsidRPr="00EF7E5E" w:rsidRDefault="00636356" w:rsidP="00636356">
      <w:pPr>
        <w:pStyle w:val="Bezmezer"/>
        <w:rPr>
          <w:highlight w:val="yellow"/>
        </w:rPr>
      </w:pPr>
    </w:p>
    <w:p w14:paraId="158665C1" w14:textId="77777777" w:rsidR="00636356" w:rsidRPr="009F68E8" w:rsidRDefault="00636356" w:rsidP="00636356">
      <w:pPr>
        <w:pStyle w:val="Nadpis1"/>
        <w:ind w:left="425" w:hanging="283"/>
      </w:pPr>
      <w:bookmarkStart w:id="98" w:name="_Toc309833116"/>
      <w:bookmarkStart w:id="99" w:name="_Toc311621804"/>
      <w:bookmarkStart w:id="100" w:name="_Toc327883233"/>
      <w:bookmarkStart w:id="101" w:name="_Toc337565388"/>
      <w:bookmarkStart w:id="102" w:name="_Toc475033738"/>
      <w:bookmarkStart w:id="103" w:name="_Toc43738795"/>
      <w:r w:rsidRPr="009F68E8">
        <w:t xml:space="preserve">Rozsah a způsob </w:t>
      </w:r>
      <w:bookmarkStart w:id="104" w:name="_Hlk43456959"/>
      <w:r w:rsidRPr="009F68E8">
        <w:t>rozmístění výstražných a bezpečnostních značek a tabulek, včetně vyhodnocení nutnosti označení míst, na kterých se nachází věcné prostředky požární ochrany a požárně bezpečnostní zařízení</w:t>
      </w:r>
      <w:bookmarkEnd w:id="98"/>
      <w:bookmarkEnd w:id="99"/>
      <w:bookmarkEnd w:id="100"/>
      <w:bookmarkEnd w:id="101"/>
      <w:bookmarkEnd w:id="102"/>
      <w:bookmarkEnd w:id="103"/>
      <w:bookmarkEnd w:id="104"/>
    </w:p>
    <w:p w14:paraId="1FD072D8" w14:textId="4C50A880" w:rsidR="00395593" w:rsidRPr="009F68E8" w:rsidRDefault="00395593" w:rsidP="00395593">
      <w:pPr>
        <w:rPr>
          <w:szCs w:val="20"/>
        </w:rPr>
      </w:pPr>
      <w:bookmarkStart w:id="105" w:name="_Toc337565389"/>
      <w:bookmarkStart w:id="106" w:name="_Toc475033739"/>
      <w:r w:rsidRPr="009F68E8">
        <w:t>Nestanovuje se</w:t>
      </w:r>
      <w:r w:rsidR="00807DEC" w:rsidRPr="009F68E8">
        <w:t xml:space="preserve"> pro </w:t>
      </w:r>
      <w:r w:rsidR="009F68E8" w:rsidRPr="009F68E8">
        <w:t>komunikace.</w:t>
      </w:r>
      <w:r w:rsidR="00807DEC" w:rsidRPr="009F68E8">
        <w:t xml:space="preserve"> </w:t>
      </w:r>
    </w:p>
    <w:p w14:paraId="2A1FCDAF" w14:textId="77777777" w:rsidR="000742A7" w:rsidRPr="00EF7E5E" w:rsidRDefault="000742A7">
      <w:pPr>
        <w:suppressAutoHyphens w:val="0"/>
        <w:spacing w:line="240" w:lineRule="auto"/>
        <w:jc w:val="left"/>
        <w:rPr>
          <w:rFonts w:cs="Times New Roman"/>
          <w:b/>
          <w:sz w:val="24"/>
          <w:szCs w:val="20"/>
          <w:highlight w:val="yellow"/>
        </w:rPr>
      </w:pPr>
    </w:p>
    <w:p w14:paraId="4D299E1B" w14:textId="77777777" w:rsidR="00636356" w:rsidRPr="00F665A0" w:rsidRDefault="00636356" w:rsidP="00636356">
      <w:pPr>
        <w:pStyle w:val="Nadpis4"/>
      </w:pPr>
      <w:bookmarkStart w:id="107" w:name="_Toc43738796"/>
      <w:r w:rsidRPr="00F665A0">
        <w:t>Závě</w:t>
      </w:r>
      <w:bookmarkEnd w:id="17"/>
      <w:r w:rsidRPr="00F665A0">
        <w:t>r</w:t>
      </w:r>
      <w:bookmarkEnd w:id="105"/>
      <w:bookmarkEnd w:id="106"/>
      <w:bookmarkEnd w:id="107"/>
    </w:p>
    <w:p w14:paraId="4CB08759" w14:textId="06DCBFE3" w:rsidR="00560DB2" w:rsidRPr="006D4E8C" w:rsidRDefault="00F665A0" w:rsidP="002A0EC7">
      <w:r w:rsidRPr="00F665A0">
        <w:t>Navržená komunikace</w:t>
      </w:r>
      <w:r w:rsidR="00395593" w:rsidRPr="00F665A0">
        <w:t xml:space="preserve"> </w:t>
      </w:r>
      <w:r w:rsidR="00750963" w:rsidRPr="00F665A0">
        <w:t>vyhoví předpisům na úseku požární ochrany při dodržení uvedených zásad</w:t>
      </w:r>
      <w:r w:rsidR="00A260A4" w:rsidRPr="00F665A0">
        <w:t xml:space="preserve"> (zejména umožnění průjezdu vozidlům IZS)</w:t>
      </w:r>
      <w:r w:rsidR="00750963" w:rsidRPr="00F665A0">
        <w:t>.</w:t>
      </w:r>
    </w:p>
    <w:p w14:paraId="2B4549B5" w14:textId="1CC19DCD" w:rsidR="00636356" w:rsidRPr="00C957F1" w:rsidRDefault="00636356" w:rsidP="00636356">
      <w:pPr>
        <w:jc w:val="right"/>
      </w:pPr>
      <w:r w:rsidRPr="00C957F1">
        <w:t xml:space="preserve">Ve Vyškově dne </w:t>
      </w:r>
      <w:r w:rsidR="00C957F1" w:rsidRPr="00C957F1">
        <w:t>26.ledna</w:t>
      </w:r>
      <w:r w:rsidR="000742A7" w:rsidRPr="00C957F1">
        <w:t xml:space="preserve"> 202</w:t>
      </w:r>
      <w:r w:rsidR="00C957F1" w:rsidRPr="00C957F1">
        <w:t>2</w:t>
      </w:r>
    </w:p>
    <w:p w14:paraId="071FB882" w14:textId="7C24970A" w:rsidR="00DC047A" w:rsidRPr="00DC047A" w:rsidRDefault="00636356" w:rsidP="003677B9">
      <w:pPr>
        <w:jc w:val="right"/>
      </w:pPr>
      <w:r w:rsidRPr="00C957F1">
        <w:lastRenderedPageBreak/>
        <w:t>Ing. Jan Tománek</w:t>
      </w:r>
      <w:bookmarkEnd w:id="5"/>
      <w:bookmarkEnd w:id="13"/>
      <w:bookmarkEnd w:id="14"/>
      <w:r w:rsidR="000742A7" w:rsidRPr="00EF7E5E">
        <w:rPr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8F89E2" wp14:editId="67258FD0">
                <wp:simplePos x="0" y="0"/>
                <wp:positionH relativeFrom="column">
                  <wp:posOffset>3162516</wp:posOffset>
                </wp:positionH>
                <wp:positionV relativeFrom="paragraph">
                  <wp:posOffset>2238615</wp:posOffset>
                </wp:positionV>
                <wp:extent cx="431320" cy="293298"/>
                <wp:effectExtent l="0" t="19050" r="45085" b="31115"/>
                <wp:wrapNone/>
                <wp:docPr id="10" name="Šipka: doprav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0" cy="29329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47627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: doprava 10" o:spid="_x0000_s1026" type="#_x0000_t13" style="position:absolute;margin-left:249pt;margin-top:176.25pt;width:33.95pt;height:2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" adj="14256" fillcolor="#edc61f [3204]" strokecolor="#7b650a [1604]" strokeweight="2pt"/>
            </w:pict>
          </mc:Fallback>
        </mc:AlternateContent>
      </w:r>
    </w:p>
    <w:sectPr w:rsidR="00DC047A" w:rsidRPr="00DC047A" w:rsidSect="0037259C">
      <w:headerReference w:type="default" r:id="rId14"/>
      <w:footerReference w:type="default" r:id="rId15"/>
      <w:footnotePr>
        <w:pos w:val="beneathText"/>
      </w:footnotePr>
      <w:pgSz w:w="11907" w:h="16839" w:code="9"/>
      <w:pgMar w:top="1417" w:right="1417" w:bottom="1417" w:left="1417" w:header="56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0" w:author="Ondřej Drnovský" w:date="2022-02-04T13:58:00Z" w:initials="OD">
    <w:p w14:paraId="71ABC391" w14:textId="44C24469" w:rsidR="008E594F" w:rsidRDefault="008E594F">
      <w:pPr>
        <w:pStyle w:val="Textkomente"/>
      </w:pPr>
      <w:r>
        <w:rPr>
          <w:rStyle w:val="Odkaznakoment"/>
        </w:rPr>
        <w:annotationRef/>
      </w:r>
      <w:r>
        <w:t>NUTNO UVÁDĚT? DLE TOHOTO TO ÚPLNĚ NESPLŇUJEME</w:t>
      </w:r>
    </w:p>
  </w:comment>
  <w:comment w:id="71" w:author="Ondřej Drnovský" w:date="2022-02-04T14:01:00Z" w:initials="OD">
    <w:p w14:paraId="2361CBBA" w14:textId="77777777" w:rsidR="008E594F" w:rsidRDefault="008E594F" w:rsidP="008E594F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T</w:t>
      </w:r>
      <w:bookmarkStart w:id="72" w:name="_GoBack"/>
      <w:bookmarkEnd w:id="72"/>
      <w:r>
        <w:t>OTO BYYCH DOPLNIL / UPRAVIL</w:t>
      </w:r>
    </w:p>
    <w:p w14:paraId="5F9662A6" w14:textId="275357F8" w:rsidR="008E594F" w:rsidRDefault="008E594F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ABC391" w15:done="0"/>
  <w15:commentEx w15:paraId="5F9662A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C1CD0" w14:textId="77777777" w:rsidR="003A501C" w:rsidRDefault="003A501C">
      <w:pPr>
        <w:spacing w:line="240" w:lineRule="auto"/>
      </w:pPr>
      <w:r>
        <w:separator/>
      </w:r>
    </w:p>
  </w:endnote>
  <w:endnote w:type="continuationSeparator" w:id="0">
    <w:p w14:paraId="3425BD39" w14:textId="77777777" w:rsidR="003A501C" w:rsidRDefault="003A50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Condensed Light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0E275" w14:textId="77777777" w:rsidR="00F04669" w:rsidRPr="0037259C" w:rsidRDefault="00F04669" w:rsidP="008E7866">
    <w:pPr>
      <w:pStyle w:val="Zpat"/>
      <w:tabs>
        <w:tab w:val="left" w:pos="9072"/>
      </w:tabs>
      <w:rPr>
        <w:rFonts w:ascii="Arial Narrow" w:hAnsi="Arial Narrow"/>
        <w:sz w:val="18"/>
        <w:szCs w:val="18"/>
        <w:u w:val="single" w:color="6D6E71"/>
      </w:rPr>
    </w:pPr>
    <w:r w:rsidRPr="0037259C">
      <w:rPr>
        <w:rFonts w:ascii="Arial Narrow" w:hAnsi="Arial Narrow"/>
        <w:sz w:val="18"/>
        <w:szCs w:val="18"/>
        <w:u w:val="single" w:color="6D6E71"/>
      </w:rPr>
      <w:tab/>
    </w:r>
  </w:p>
  <w:p w14:paraId="34CC8602" w14:textId="77777777" w:rsidR="00F04669" w:rsidRPr="0042630E" w:rsidRDefault="00F04669" w:rsidP="0042630E">
    <w:pPr>
      <w:tabs>
        <w:tab w:val="center" w:pos="5245"/>
        <w:tab w:val="right" w:pos="9214"/>
      </w:tabs>
      <w:suppressAutoHyphens w:val="0"/>
      <w:spacing w:line="360" w:lineRule="auto"/>
      <w:rPr>
        <w:rFonts w:cs="Arial"/>
        <w:color w:val="6D6E71"/>
        <w:spacing w:val="10"/>
        <w:szCs w:val="18"/>
        <w:lang w:eastAsia="cs-CZ"/>
      </w:rPr>
    </w:pPr>
    <w:r w:rsidRPr="0042630E">
      <w:rPr>
        <w:rFonts w:cs="Arial"/>
        <w:color w:val="6D6E71"/>
        <w:spacing w:val="10"/>
        <w:szCs w:val="18"/>
        <w:lang w:eastAsia="cs-CZ"/>
      </w:rPr>
      <w:t xml:space="preserve">Vypracovala: Bc. Eva Ptáčková </w:t>
    </w:r>
    <w:r w:rsidRPr="0042630E">
      <w:rPr>
        <w:rFonts w:cs="Arial"/>
        <w:color w:val="6D6E71"/>
        <w:spacing w:val="10"/>
        <w:szCs w:val="18"/>
        <w:lang w:eastAsia="cs-CZ"/>
      </w:rPr>
      <w:tab/>
    </w:r>
    <w:r w:rsidRPr="0042630E">
      <w:rPr>
        <w:rFonts w:cs="Arial"/>
        <w:color w:val="6D6E71"/>
        <w:spacing w:val="10"/>
        <w:szCs w:val="18"/>
        <w:lang w:eastAsia="cs-CZ"/>
      </w:rPr>
      <w:fldChar w:fldCharType="begin"/>
    </w:r>
    <w:r w:rsidRPr="0042630E">
      <w:rPr>
        <w:rFonts w:cs="Arial"/>
        <w:color w:val="6D6E71"/>
        <w:spacing w:val="10"/>
        <w:szCs w:val="18"/>
        <w:lang w:eastAsia="cs-CZ"/>
      </w:rPr>
      <w:instrText xml:space="preserve"> PAGE   \* MERGEFORMAT </w:instrText>
    </w:r>
    <w:r w:rsidRPr="0042630E">
      <w:rPr>
        <w:rFonts w:cs="Arial"/>
        <w:color w:val="6D6E71"/>
        <w:spacing w:val="10"/>
        <w:szCs w:val="18"/>
        <w:lang w:eastAsia="cs-CZ"/>
      </w:rPr>
      <w:fldChar w:fldCharType="separate"/>
    </w:r>
    <w:r>
      <w:rPr>
        <w:rFonts w:cs="Arial"/>
        <w:noProof/>
        <w:color w:val="6D6E71"/>
        <w:spacing w:val="10"/>
        <w:szCs w:val="18"/>
        <w:lang w:eastAsia="cs-CZ"/>
      </w:rPr>
      <w:t>2</w:t>
    </w:r>
    <w:r w:rsidRPr="0042630E">
      <w:rPr>
        <w:rFonts w:cs="Arial"/>
        <w:color w:val="6D6E71"/>
        <w:spacing w:val="10"/>
        <w:szCs w:val="18"/>
        <w:lang w:eastAsia="cs-CZ"/>
      </w:rPr>
      <w:fldChar w:fldCharType="end"/>
    </w:r>
    <w:r w:rsidRPr="0042630E">
      <w:rPr>
        <w:rFonts w:cs="Arial"/>
        <w:color w:val="6D6E71"/>
        <w:spacing w:val="10"/>
        <w:szCs w:val="18"/>
        <w:lang w:eastAsia="cs-CZ"/>
      </w:rPr>
      <w:tab/>
      <w:t xml:space="preserve"> </w:t>
    </w:r>
    <w:sdt>
      <w:sdtPr>
        <w:rPr>
          <w:rFonts w:cs="Arial"/>
          <w:color w:val="6D6E71"/>
          <w:spacing w:val="10"/>
          <w:szCs w:val="18"/>
          <w:lang w:eastAsia="cs-CZ"/>
        </w:rPr>
        <w:id w:val="638615989"/>
        <w:docPartObj>
          <w:docPartGallery w:val="Page Numbers (Bottom of Page)"/>
          <w:docPartUnique/>
        </w:docPartObj>
      </w:sdtPr>
      <w:sdtEndPr/>
      <w:sdtContent>
        <w:r w:rsidRPr="0042630E">
          <w:rPr>
            <w:rFonts w:cs="Arial"/>
            <w:color w:val="6D6E71"/>
            <w:spacing w:val="10"/>
            <w:szCs w:val="18"/>
            <w:lang w:eastAsia="cs-CZ"/>
          </w:rPr>
          <w:t>březen 2017</w:t>
        </w:r>
      </w:sdtContent>
    </w:sdt>
  </w:p>
  <w:p w14:paraId="253DDCF6" w14:textId="77777777" w:rsidR="00F04669" w:rsidRPr="009D1FBC" w:rsidRDefault="00F04669" w:rsidP="00522ADF">
    <w:pPr>
      <w:pStyle w:val="Zpat"/>
      <w:tabs>
        <w:tab w:val="left" w:pos="4253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CD379" w14:textId="77777777" w:rsidR="00F04669" w:rsidRPr="00D17AC1" w:rsidRDefault="00F04669" w:rsidP="0037259C">
    <w:pPr>
      <w:spacing w:after="120"/>
      <w:contextualSpacing/>
      <w:jc w:val="center"/>
      <w:rPr>
        <w:rFonts w:asciiTheme="minorHAnsi" w:hAnsiTheme="minorHAnsi"/>
        <w:b/>
        <w:bCs/>
        <w:color w:val="716E71"/>
        <w:sz w:val="28"/>
      </w:rPr>
    </w:pPr>
    <w:r w:rsidRPr="000B6D7A">
      <w:rPr>
        <w:rFonts w:ascii="Open Sans Condensed Light" w:hAnsi="Open Sans Condensed Light" w:cs="Open Sans Condensed Light"/>
        <w:noProof/>
        <w:lang w:eastAsia="cs-CZ"/>
      </w:rPr>
      <w:drawing>
        <wp:anchor distT="0" distB="0" distL="114300" distR="114300" simplePos="0" relativeHeight="251659264" behindDoc="0" locked="0" layoutInCell="1" allowOverlap="1" wp14:anchorId="600CA6A7" wp14:editId="0682F11E">
          <wp:simplePos x="0" y="0"/>
          <wp:positionH relativeFrom="margin">
            <wp:posOffset>2465070</wp:posOffset>
          </wp:positionH>
          <wp:positionV relativeFrom="paragraph">
            <wp:posOffset>-1003935</wp:posOffset>
          </wp:positionV>
          <wp:extent cx="758825" cy="782320"/>
          <wp:effectExtent l="0" t="0" r="0" b="0"/>
          <wp:wrapTopAndBottom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vodorovně  šedá-červená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25" cy="782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color w:val="716E71"/>
      </w:rPr>
      <w:t>www.propbs.cz</w:t>
    </w:r>
  </w:p>
  <w:p w14:paraId="4F59C124" w14:textId="77777777" w:rsidR="00F04669" w:rsidRPr="003044A5" w:rsidRDefault="00F04669" w:rsidP="005C5644">
    <w:pPr>
      <w:spacing w:after="120"/>
      <w:contextualSpacing/>
      <w:jc w:val="center"/>
      <w:rPr>
        <w:color w:val="716E71"/>
        <w:szCs w:val="16"/>
      </w:rPr>
    </w:pPr>
    <w:r w:rsidRPr="00C9018C">
      <w:rPr>
        <w:color w:val="716E71"/>
        <w:szCs w:val="16"/>
      </w:rPr>
      <w:t xml:space="preserve">Bezpečnost a ochrana zdraví při práci • </w:t>
    </w:r>
    <w:r>
      <w:rPr>
        <w:color w:val="716E71"/>
        <w:szCs w:val="16"/>
      </w:rPr>
      <w:t xml:space="preserve">Požární bezpečnost staveb </w:t>
    </w:r>
    <w:r w:rsidRPr="00C9018C">
      <w:rPr>
        <w:color w:val="716E71"/>
        <w:szCs w:val="16"/>
      </w:rPr>
      <w:t>• Koordin</w:t>
    </w:r>
    <w:r>
      <w:rPr>
        <w:color w:val="716E71"/>
        <w:szCs w:val="16"/>
      </w:rPr>
      <w:t xml:space="preserve">átor </w:t>
    </w:r>
    <w:r w:rsidRPr="00C9018C">
      <w:rPr>
        <w:color w:val="716E71"/>
        <w:szCs w:val="16"/>
      </w:rPr>
      <w:t>BOZ</w:t>
    </w:r>
    <w:r>
      <w:rPr>
        <w:color w:val="716E71"/>
        <w:szCs w:val="16"/>
      </w:rPr>
      <w:t>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ACBA" w14:textId="77777777" w:rsidR="00F04669" w:rsidRPr="0037259C" w:rsidRDefault="00F04669" w:rsidP="008E7866">
    <w:pPr>
      <w:pStyle w:val="Zpat"/>
      <w:tabs>
        <w:tab w:val="left" w:pos="9072"/>
      </w:tabs>
      <w:rPr>
        <w:rFonts w:ascii="Arial Narrow" w:hAnsi="Arial Narrow"/>
        <w:sz w:val="18"/>
        <w:szCs w:val="18"/>
        <w:u w:val="single" w:color="72BF44"/>
      </w:rPr>
    </w:pPr>
    <w:r w:rsidRPr="0037259C">
      <w:rPr>
        <w:rFonts w:ascii="Arial Narrow" w:hAnsi="Arial Narrow"/>
        <w:sz w:val="18"/>
        <w:szCs w:val="18"/>
        <w:u w:val="single" w:color="72BF44"/>
      </w:rPr>
      <w:tab/>
    </w:r>
  </w:p>
  <w:p w14:paraId="57540DFF" w14:textId="49ED50A3" w:rsidR="00F04669" w:rsidRPr="00D17AC1" w:rsidRDefault="00F04669" w:rsidP="006A04AC">
    <w:pPr>
      <w:tabs>
        <w:tab w:val="center" w:pos="4536"/>
        <w:tab w:val="right" w:pos="9214"/>
      </w:tabs>
      <w:suppressAutoHyphens w:val="0"/>
      <w:spacing w:line="240" w:lineRule="auto"/>
      <w:rPr>
        <w:rFonts w:cs="Arial"/>
        <w:color w:val="716E71"/>
        <w:szCs w:val="18"/>
        <w:lang w:eastAsia="cs-CZ"/>
      </w:rPr>
    </w:pPr>
    <w:r>
      <w:rPr>
        <w:rFonts w:cs="Arial"/>
        <w:color w:val="716E71"/>
        <w:szCs w:val="18"/>
        <w:lang w:eastAsia="cs-CZ"/>
      </w:rPr>
      <w:t xml:space="preserve">Zakázka č.: </w:t>
    </w:r>
    <w:r w:rsidR="003D15F8">
      <w:rPr>
        <w:rFonts w:cs="Arial"/>
        <w:color w:val="716E71"/>
        <w:szCs w:val="18"/>
        <w:lang w:eastAsia="cs-CZ"/>
      </w:rPr>
      <w:t>M</w:t>
    </w:r>
    <w:r w:rsidR="00B51EA7">
      <w:rPr>
        <w:rFonts w:cs="Arial"/>
        <w:color w:val="716E71"/>
        <w:szCs w:val="18"/>
        <w:lang w:eastAsia="cs-CZ"/>
      </w:rPr>
      <w:t>K</w:t>
    </w:r>
    <w:r w:rsidR="00BC219D">
      <w:rPr>
        <w:rFonts w:cs="Arial"/>
        <w:color w:val="716E71"/>
        <w:szCs w:val="18"/>
        <w:lang w:eastAsia="cs-CZ"/>
      </w:rPr>
      <w:t>2</w:t>
    </w:r>
    <w:r w:rsidR="003D15F8">
      <w:rPr>
        <w:rFonts w:cs="Arial"/>
        <w:color w:val="716E71"/>
        <w:szCs w:val="18"/>
        <w:lang w:eastAsia="cs-CZ"/>
      </w:rPr>
      <w:t>2004</w:t>
    </w:r>
    <w:r w:rsidRPr="00D17AC1">
      <w:rPr>
        <w:rFonts w:cs="Arial"/>
        <w:color w:val="716E71"/>
        <w:szCs w:val="18"/>
        <w:lang w:eastAsia="cs-CZ"/>
      </w:rPr>
      <w:tab/>
    </w:r>
    <w:r w:rsidRPr="00D17AC1">
      <w:rPr>
        <w:rFonts w:cs="Arial"/>
        <w:color w:val="716E71"/>
        <w:szCs w:val="18"/>
        <w:lang w:eastAsia="cs-CZ"/>
      </w:rPr>
      <w:fldChar w:fldCharType="begin"/>
    </w:r>
    <w:r w:rsidRPr="00D17AC1">
      <w:rPr>
        <w:rFonts w:cs="Arial"/>
        <w:color w:val="716E71"/>
        <w:szCs w:val="18"/>
        <w:lang w:eastAsia="cs-CZ"/>
      </w:rPr>
      <w:instrText xml:space="preserve"> PAGE   \* MERGEFORMAT </w:instrText>
    </w:r>
    <w:r w:rsidRPr="00D17AC1">
      <w:rPr>
        <w:rFonts w:cs="Arial"/>
        <w:color w:val="716E71"/>
        <w:szCs w:val="18"/>
        <w:lang w:eastAsia="cs-CZ"/>
      </w:rPr>
      <w:fldChar w:fldCharType="separate"/>
    </w:r>
    <w:r w:rsidR="008E594F">
      <w:rPr>
        <w:rFonts w:cs="Arial"/>
        <w:noProof/>
        <w:color w:val="716E71"/>
        <w:szCs w:val="18"/>
        <w:lang w:eastAsia="cs-CZ"/>
      </w:rPr>
      <w:t>4</w:t>
    </w:r>
    <w:r w:rsidRPr="00D17AC1">
      <w:rPr>
        <w:rFonts w:cs="Arial"/>
        <w:color w:val="716E71"/>
        <w:szCs w:val="18"/>
        <w:lang w:eastAsia="cs-CZ"/>
      </w:rPr>
      <w:fldChar w:fldCharType="end"/>
    </w:r>
    <w:r w:rsidRPr="00D17AC1">
      <w:rPr>
        <w:rFonts w:cs="Arial"/>
        <w:color w:val="716E71"/>
        <w:szCs w:val="18"/>
        <w:lang w:eastAsia="cs-CZ"/>
      </w:rPr>
      <w:tab/>
    </w:r>
    <w:r w:rsidR="003D15F8">
      <w:rPr>
        <w:rFonts w:cs="Arial"/>
        <w:color w:val="716E71"/>
        <w:szCs w:val="18"/>
        <w:lang w:eastAsia="cs-CZ"/>
      </w:rPr>
      <w:t>leden 2022</w:t>
    </w:r>
  </w:p>
  <w:p w14:paraId="4EA9D2D7" w14:textId="4E308383" w:rsidR="00F04669" w:rsidRPr="006A04AC" w:rsidRDefault="00F04669" w:rsidP="006A04AC">
    <w:pPr>
      <w:tabs>
        <w:tab w:val="center" w:pos="4536"/>
        <w:tab w:val="right" w:pos="9214"/>
      </w:tabs>
      <w:suppressAutoHyphens w:val="0"/>
      <w:spacing w:line="240" w:lineRule="auto"/>
      <w:rPr>
        <w:rFonts w:cs="Arial"/>
        <w:color w:val="716E71"/>
        <w:szCs w:val="18"/>
        <w:lang w:eastAsia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F1156" w14:textId="77777777" w:rsidR="003A501C" w:rsidRDefault="003A501C">
      <w:pPr>
        <w:spacing w:line="240" w:lineRule="auto"/>
      </w:pPr>
      <w:r>
        <w:separator/>
      </w:r>
    </w:p>
  </w:footnote>
  <w:footnote w:type="continuationSeparator" w:id="0">
    <w:p w14:paraId="138B47FE" w14:textId="77777777" w:rsidR="003A501C" w:rsidRDefault="003A501C">
      <w:pPr>
        <w:spacing w:line="240" w:lineRule="auto"/>
      </w:pPr>
      <w:r>
        <w:continuationSeparator/>
      </w:r>
    </w:p>
  </w:footnote>
  <w:footnote w:id="1">
    <w:p w14:paraId="255E9E21" w14:textId="77777777" w:rsidR="00F04669" w:rsidRPr="00A122C7" w:rsidRDefault="00F04669" w:rsidP="003044A5">
      <w:r w:rsidRPr="00A122C7">
        <w:rPr>
          <w:rStyle w:val="Znakapoznpodarou"/>
        </w:rPr>
        <w:footnoteRef/>
      </w:r>
      <w:r w:rsidRPr="00A122C7">
        <w:t xml:space="preserve"> Poznámka: v případě nedatovaných odkazů na normy jsou vždy citovány normy platné </w:t>
      </w:r>
      <w:r>
        <w:t xml:space="preserve">(včetně jejich změn) </w:t>
      </w:r>
      <w:r w:rsidRPr="00A122C7">
        <w:t>v době zpracování projektu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DB2ED" w14:textId="77777777" w:rsidR="00F04669" w:rsidRPr="0042630E" w:rsidRDefault="008E594F" w:rsidP="0042630E">
    <w:pPr>
      <w:pBdr>
        <w:bottom w:val="single" w:sz="8" w:space="0" w:color="6D6E71"/>
      </w:pBdr>
      <w:tabs>
        <w:tab w:val="center" w:pos="4536"/>
        <w:tab w:val="right" w:pos="9072"/>
      </w:tabs>
      <w:suppressAutoHyphens w:val="0"/>
      <w:spacing w:line="240" w:lineRule="auto"/>
      <w:rPr>
        <w:rFonts w:cs="Times New Roman"/>
        <w:color w:val="6D6E71"/>
        <w:spacing w:val="10"/>
        <w:szCs w:val="18"/>
        <w:lang w:eastAsia="cs-CZ"/>
      </w:rPr>
    </w:pPr>
    <w:sdt>
      <w:sdtPr>
        <w:rPr>
          <w:rFonts w:cs="Times New Roman"/>
          <w:color w:val="6D6E71"/>
          <w:spacing w:val="10"/>
          <w:szCs w:val="18"/>
          <w:lang w:eastAsia="cs-CZ"/>
        </w:rPr>
        <w:alias w:val="Dokumentace"/>
        <w:tag w:val="Dokumentace"/>
        <w:id w:val="-930117483"/>
        <w:placeholder>
          <w:docPart w:val="81EF629366134358AE8234DCEFC431AF"/>
        </w:placeholder>
        <w:dropDownList>
          <w:listItem w:displayText="Dokumnetace pro územní řízení" w:value="1"/>
          <w:listItem w:displayText="Dokumentace pro územní souhlas" w:value="2"/>
          <w:listItem w:displayText="Dokumentace pro stavební povolení" w:value="3"/>
          <w:listItem w:displayText="Změna stavby před dokončením" w:value="4"/>
          <w:listItem w:displayText="Sloučené územní řízení a stavební povolení" w:value="5"/>
          <w:listItem w:displayText="Dokumentace pro ohlášení stavby" w:value="6"/>
          <w:listItem w:displayText="Dokumentace pro dodatečné povolení stavby" w:value="7"/>
        </w:dropDownList>
      </w:sdtPr>
      <w:sdtEndPr/>
      <w:sdtContent>
        <w:r w:rsidR="00F04669" w:rsidRPr="0042630E">
          <w:rPr>
            <w:rFonts w:cs="Times New Roman"/>
            <w:color w:val="6D6E71"/>
            <w:spacing w:val="10"/>
            <w:szCs w:val="18"/>
            <w:lang w:eastAsia="cs-CZ"/>
          </w:rPr>
          <w:t>Sloučené územní řízení a stavební povolení</w:t>
        </w:r>
      </w:sdtContent>
    </w:sdt>
    <w:r w:rsidR="00F04669" w:rsidRPr="0042630E">
      <w:rPr>
        <w:rFonts w:cs="Times New Roman"/>
        <w:color w:val="6D6E71"/>
        <w:spacing w:val="10"/>
        <w:szCs w:val="18"/>
        <w:lang w:eastAsia="cs-CZ"/>
      </w:rPr>
      <w:tab/>
    </w:r>
    <w:r w:rsidR="00F04669" w:rsidRPr="0042630E">
      <w:rPr>
        <w:rFonts w:cs="Times New Roman"/>
        <w:color w:val="6D6E71"/>
        <w:spacing w:val="10"/>
        <w:szCs w:val="18"/>
        <w:lang w:eastAsia="cs-CZ"/>
      </w:rPr>
      <w:tab/>
      <w:t>Rodinný dům</w:t>
    </w:r>
  </w:p>
  <w:p w14:paraId="4A8601B8" w14:textId="77777777" w:rsidR="00F04669" w:rsidRPr="0042630E" w:rsidRDefault="00F04669" w:rsidP="0042630E">
    <w:pPr>
      <w:tabs>
        <w:tab w:val="center" w:pos="4536"/>
        <w:tab w:val="right" w:pos="9072"/>
      </w:tabs>
      <w:suppressAutoHyphens w:val="0"/>
      <w:spacing w:line="360" w:lineRule="auto"/>
      <w:rPr>
        <w:rFonts w:cs="Times New Roman"/>
        <w:spacing w:val="10"/>
        <w:sz w:val="24"/>
        <w:szCs w:val="24"/>
        <w:lang w:eastAsia="cs-CZ"/>
      </w:rPr>
    </w:pPr>
    <w:r w:rsidRPr="0042630E">
      <w:rPr>
        <w:rFonts w:cs="Times New Roman"/>
        <w:color w:val="939598"/>
        <w:spacing w:val="10"/>
        <w:szCs w:val="24"/>
        <w:lang w:eastAsia="cs-CZ"/>
      </w:rPr>
      <w:t>Požárně bezpečnostní řešení</w:t>
    </w:r>
    <w:r w:rsidRPr="0042630E">
      <w:rPr>
        <w:rFonts w:cs="Times New Roman"/>
        <w:color w:val="939598"/>
        <w:spacing w:val="10"/>
        <w:szCs w:val="24"/>
        <w:lang w:eastAsia="cs-CZ"/>
      </w:rPr>
      <w:tab/>
    </w:r>
    <w:r w:rsidRPr="0042630E">
      <w:rPr>
        <w:rFonts w:cs="Times New Roman"/>
        <w:caps/>
        <w:color w:val="939598"/>
        <w:spacing w:val="10"/>
        <w:szCs w:val="24"/>
        <w:lang w:eastAsia="cs-CZ"/>
      </w:rPr>
      <w:tab/>
    </w:r>
    <w:r w:rsidRPr="0042630E">
      <w:rPr>
        <w:rFonts w:cs="Times New Roman"/>
        <w:color w:val="939598"/>
        <w:spacing w:val="10"/>
        <w:szCs w:val="24"/>
        <w:lang w:eastAsia="cs-CZ"/>
      </w:rPr>
      <w:t>k. Ú. Drnovice u Vyškova</w:t>
    </w:r>
  </w:p>
  <w:p w14:paraId="11FCBE99" w14:textId="77777777" w:rsidR="00F04669" w:rsidRDefault="00F0466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F80C4" w14:textId="62BC719D" w:rsidR="00F04669" w:rsidRPr="00D17AC1" w:rsidRDefault="002907E9" w:rsidP="003F1D8C">
    <w:pPr>
      <w:pStyle w:val="Zhlav1dek"/>
      <w:tabs>
        <w:tab w:val="clear" w:pos="4536"/>
      </w:tabs>
      <w:rPr>
        <w:color w:val="716E71"/>
        <w:spacing w:val="0"/>
      </w:rPr>
    </w:pPr>
    <w:r>
      <w:rPr>
        <w:color w:val="716E71"/>
        <w:spacing w:val="0"/>
      </w:rPr>
      <w:t>PROPBS s.r.o.</w:t>
    </w:r>
    <w:r w:rsidR="00F04669">
      <w:rPr>
        <w:color w:val="716E71"/>
        <w:spacing w:val="0"/>
      </w:rPr>
      <w:tab/>
    </w:r>
    <w:r w:rsidR="001C4B85">
      <w:rPr>
        <w:color w:val="716E71"/>
        <w:spacing w:val="0"/>
      </w:rPr>
      <w:t>Komunikace k rodinným domům</w:t>
    </w:r>
  </w:p>
  <w:p w14:paraId="5FFBABB4" w14:textId="69CA8F4D" w:rsidR="00F04669" w:rsidRPr="00D17AC1" w:rsidRDefault="00F04669" w:rsidP="0037259C">
    <w:pPr>
      <w:pStyle w:val="zhlav2dek"/>
      <w:rPr>
        <w:color w:val="716E71"/>
        <w:spacing w:val="0"/>
        <w:sz w:val="24"/>
      </w:rPr>
    </w:pPr>
    <w:r w:rsidRPr="00D17AC1">
      <w:rPr>
        <w:color w:val="716E71"/>
        <w:spacing w:val="0"/>
      </w:rPr>
      <w:t>Požárně bezpečnostní řešení</w:t>
    </w:r>
    <w:r w:rsidRPr="00D17AC1">
      <w:rPr>
        <w:color w:val="716E71"/>
        <w:spacing w:val="0"/>
      </w:rPr>
      <w:tab/>
    </w:r>
    <w:r w:rsidRPr="00D17AC1">
      <w:rPr>
        <w:caps/>
        <w:color w:val="716E71"/>
        <w:spacing w:val="0"/>
      </w:rPr>
      <w:tab/>
    </w:r>
    <w:proofErr w:type="spellStart"/>
    <w:r w:rsidR="001C4B85">
      <w:rPr>
        <w:color w:val="716E71"/>
        <w:spacing w:val="0"/>
      </w:rPr>
      <w:t>k.ú</w:t>
    </w:r>
    <w:proofErr w:type="spellEnd"/>
    <w:r w:rsidR="001C4B85">
      <w:rPr>
        <w:color w:val="716E71"/>
        <w:spacing w:val="0"/>
      </w:rPr>
      <w:t xml:space="preserve">. Rašovice </w:t>
    </w:r>
  </w:p>
  <w:p w14:paraId="54F703B0" w14:textId="77777777" w:rsidR="00F04669" w:rsidRPr="0042630E" w:rsidRDefault="00F04669" w:rsidP="004263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76C"/>
    <w:multiLevelType w:val="hybridMultilevel"/>
    <w:tmpl w:val="ABB6F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478B4"/>
    <w:multiLevelType w:val="hybridMultilevel"/>
    <w:tmpl w:val="D1A400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CEA"/>
    <w:multiLevelType w:val="hybridMultilevel"/>
    <w:tmpl w:val="CC6E3C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D6647"/>
    <w:multiLevelType w:val="hybridMultilevel"/>
    <w:tmpl w:val="1CBE0136"/>
    <w:lvl w:ilvl="0" w:tplc="3F1214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02557"/>
    <w:multiLevelType w:val="singleLevel"/>
    <w:tmpl w:val="62C2396E"/>
    <w:lvl w:ilvl="0">
      <w:start w:val="1"/>
      <w:numFmt w:val="bullet"/>
      <w:pStyle w:val="Seznamvnorm"/>
      <w:lvlText w:val="–"/>
      <w:lvlJc w:val="left"/>
      <w:pPr>
        <w:tabs>
          <w:tab w:val="num" w:pos="360"/>
        </w:tabs>
        <w:ind w:left="283" w:hanging="283"/>
      </w:pPr>
      <w:rPr>
        <w:rFonts w:ascii="Arial" w:hAnsi="Arial" w:hint="default"/>
      </w:rPr>
    </w:lvl>
  </w:abstractNum>
  <w:abstractNum w:abstractNumId="5" w15:restartNumberingAfterBreak="0">
    <w:nsid w:val="084C047F"/>
    <w:multiLevelType w:val="hybridMultilevel"/>
    <w:tmpl w:val="3594FBDC"/>
    <w:lvl w:ilvl="0" w:tplc="3F1214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C43FA"/>
    <w:multiLevelType w:val="hybridMultilevel"/>
    <w:tmpl w:val="2FB0F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35E74"/>
    <w:multiLevelType w:val="hybridMultilevel"/>
    <w:tmpl w:val="49FC9B0E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E781C"/>
    <w:multiLevelType w:val="hybridMultilevel"/>
    <w:tmpl w:val="E47CF3DA"/>
    <w:lvl w:ilvl="0" w:tplc="64E414B8">
      <w:start w:val="1"/>
      <w:numFmt w:val="lowerLetter"/>
      <w:lvlText w:val="%1)"/>
      <w:lvlJc w:val="left"/>
      <w:pPr>
        <w:ind w:left="720" w:hanging="360"/>
      </w:pPr>
    </w:lvl>
    <w:lvl w:ilvl="1" w:tplc="1A36D3BA" w:tentative="1">
      <w:start w:val="1"/>
      <w:numFmt w:val="lowerLetter"/>
      <w:lvlText w:val="%2."/>
      <w:lvlJc w:val="left"/>
      <w:pPr>
        <w:ind w:left="1440" w:hanging="360"/>
      </w:pPr>
    </w:lvl>
    <w:lvl w:ilvl="2" w:tplc="0374F218" w:tentative="1">
      <w:start w:val="1"/>
      <w:numFmt w:val="lowerRoman"/>
      <w:lvlText w:val="%3."/>
      <w:lvlJc w:val="right"/>
      <w:pPr>
        <w:ind w:left="2160" w:hanging="180"/>
      </w:pPr>
    </w:lvl>
    <w:lvl w:ilvl="3" w:tplc="4614EDA4" w:tentative="1">
      <w:start w:val="1"/>
      <w:numFmt w:val="decimal"/>
      <w:lvlText w:val="%4."/>
      <w:lvlJc w:val="left"/>
      <w:pPr>
        <w:ind w:left="2880" w:hanging="360"/>
      </w:pPr>
    </w:lvl>
    <w:lvl w:ilvl="4" w:tplc="473890B0" w:tentative="1">
      <w:start w:val="1"/>
      <w:numFmt w:val="lowerLetter"/>
      <w:lvlText w:val="%5."/>
      <w:lvlJc w:val="left"/>
      <w:pPr>
        <w:ind w:left="3600" w:hanging="360"/>
      </w:pPr>
    </w:lvl>
    <w:lvl w:ilvl="5" w:tplc="1A4EA936" w:tentative="1">
      <w:start w:val="1"/>
      <w:numFmt w:val="lowerRoman"/>
      <w:lvlText w:val="%6."/>
      <w:lvlJc w:val="right"/>
      <w:pPr>
        <w:ind w:left="4320" w:hanging="180"/>
      </w:pPr>
    </w:lvl>
    <w:lvl w:ilvl="6" w:tplc="26B8CBB4" w:tentative="1">
      <w:start w:val="1"/>
      <w:numFmt w:val="decimal"/>
      <w:lvlText w:val="%7."/>
      <w:lvlJc w:val="left"/>
      <w:pPr>
        <w:ind w:left="5040" w:hanging="360"/>
      </w:pPr>
    </w:lvl>
    <w:lvl w:ilvl="7" w:tplc="4C48B79C" w:tentative="1">
      <w:start w:val="1"/>
      <w:numFmt w:val="lowerLetter"/>
      <w:lvlText w:val="%8."/>
      <w:lvlJc w:val="left"/>
      <w:pPr>
        <w:ind w:left="5760" w:hanging="360"/>
      </w:pPr>
    </w:lvl>
    <w:lvl w:ilvl="8" w:tplc="88943D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86FFB"/>
    <w:multiLevelType w:val="hybridMultilevel"/>
    <w:tmpl w:val="765AF9F8"/>
    <w:lvl w:ilvl="0" w:tplc="2DAA4FD4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D827B6"/>
    <w:multiLevelType w:val="hybridMultilevel"/>
    <w:tmpl w:val="614AEC04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7641C"/>
    <w:multiLevelType w:val="hybridMultilevel"/>
    <w:tmpl w:val="A688421C"/>
    <w:lvl w:ilvl="0" w:tplc="7992582E">
      <w:start w:val="1"/>
      <w:numFmt w:val="bullet"/>
      <w:lvlText w:val="-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E846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BA11E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BAB77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EA8DF8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3041A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6CEA1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B6000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EE908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B23BF0"/>
    <w:multiLevelType w:val="hybridMultilevel"/>
    <w:tmpl w:val="8F08AAC8"/>
    <w:lvl w:ilvl="0" w:tplc="3F1214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617C6"/>
    <w:multiLevelType w:val="hybridMultilevel"/>
    <w:tmpl w:val="11EE4034"/>
    <w:lvl w:ilvl="0" w:tplc="2DAA4FD4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C11DAE"/>
    <w:multiLevelType w:val="hybridMultilevel"/>
    <w:tmpl w:val="97AC4312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A5C88"/>
    <w:multiLevelType w:val="hybridMultilevel"/>
    <w:tmpl w:val="E662D8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17FF4"/>
    <w:multiLevelType w:val="hybridMultilevel"/>
    <w:tmpl w:val="78803FC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F1214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52BB1"/>
    <w:multiLevelType w:val="hybridMultilevel"/>
    <w:tmpl w:val="BB449B38"/>
    <w:lvl w:ilvl="0" w:tplc="585C5172">
      <w:start w:val="1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D63B0"/>
    <w:multiLevelType w:val="hybridMultilevel"/>
    <w:tmpl w:val="A50AE5A2"/>
    <w:lvl w:ilvl="0" w:tplc="2A4AA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F1214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6B1FB9"/>
    <w:multiLevelType w:val="multilevel"/>
    <w:tmpl w:val="F14C9B00"/>
    <w:lvl w:ilvl="0">
      <w:start w:val="1"/>
      <w:numFmt w:val="lowerLetter"/>
      <w:pStyle w:val="Nadpis1"/>
      <w:lvlText w:val="%1)"/>
      <w:lvlJc w:val="left"/>
      <w:pPr>
        <w:ind w:left="502" w:hanging="360"/>
      </w:pPr>
      <w:rPr>
        <w:rFonts w:ascii="Arial Narrow" w:hAnsi="Arial Narrow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decimal"/>
      <w:pStyle w:val="Nadpis2"/>
      <w:lvlText w:val="%1%2)"/>
      <w:lvlJc w:val="left"/>
      <w:pPr>
        <w:ind w:left="567" w:hanging="283"/>
      </w:pPr>
      <w:rPr>
        <w:rFonts w:ascii="Arial Narrow" w:hAnsi="Arial Narrow" w:hint="default"/>
        <w:b/>
        <w:i w:val="0"/>
        <w:color w:val="32631F" w:themeColor="text2"/>
        <w:sz w:val="20"/>
      </w:rPr>
    </w:lvl>
    <w:lvl w:ilvl="2">
      <w:start w:val="1"/>
      <w:numFmt w:val="lowerRoman"/>
      <w:lvlText w:val="%3)"/>
      <w:lvlJc w:val="left"/>
      <w:pPr>
        <w:ind w:left="70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5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99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5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19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61" w:hanging="425"/>
      </w:pPr>
      <w:rPr>
        <w:rFonts w:hint="default"/>
      </w:rPr>
    </w:lvl>
  </w:abstractNum>
  <w:abstractNum w:abstractNumId="20" w15:restartNumberingAfterBreak="0">
    <w:nsid w:val="49603350"/>
    <w:multiLevelType w:val="hybridMultilevel"/>
    <w:tmpl w:val="63145318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C2B19"/>
    <w:multiLevelType w:val="hybridMultilevel"/>
    <w:tmpl w:val="160667F8"/>
    <w:lvl w:ilvl="0" w:tplc="3F1214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406343"/>
    <w:multiLevelType w:val="hybridMultilevel"/>
    <w:tmpl w:val="AD761498"/>
    <w:lvl w:ilvl="0" w:tplc="15526EC2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447DC7"/>
    <w:multiLevelType w:val="hybridMultilevel"/>
    <w:tmpl w:val="6A606290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F458D"/>
    <w:multiLevelType w:val="hybridMultilevel"/>
    <w:tmpl w:val="CD0602A4"/>
    <w:lvl w:ilvl="0" w:tplc="1452D0C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5592E"/>
    <w:multiLevelType w:val="hybridMultilevel"/>
    <w:tmpl w:val="DF7E8E82"/>
    <w:lvl w:ilvl="0" w:tplc="3F1214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64754"/>
    <w:multiLevelType w:val="hybridMultilevel"/>
    <w:tmpl w:val="F95A9AB4"/>
    <w:lvl w:ilvl="0" w:tplc="6D38625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A59E5"/>
    <w:multiLevelType w:val="hybridMultilevel"/>
    <w:tmpl w:val="25A4693A"/>
    <w:lvl w:ilvl="0" w:tplc="BA086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318D1"/>
    <w:multiLevelType w:val="multilevel"/>
    <w:tmpl w:val="C5001C9E"/>
    <w:styleLink w:val="Styl1"/>
    <w:lvl w:ilvl="0">
      <w:start w:val="1"/>
      <w:numFmt w:val="lowerLetter"/>
      <w:lvlText w:val="%1)"/>
      <w:lvlJc w:val="left"/>
      <w:pPr>
        <w:ind w:left="425" w:hanging="283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lvlText w:val="%1%2)"/>
      <w:lvlJc w:val="left"/>
      <w:pPr>
        <w:ind w:left="567" w:hanging="283"/>
      </w:pPr>
      <w:rPr>
        <w:rFonts w:ascii="Arial Narrow" w:hAnsi="Arial Narrow" w:hint="default"/>
        <w:b/>
        <w:i w:val="0"/>
        <w:color w:val="32631F" w:themeColor="text2"/>
        <w:sz w:val="20"/>
      </w:rPr>
    </w:lvl>
    <w:lvl w:ilvl="2">
      <w:start w:val="1"/>
      <w:numFmt w:val="lowerRoman"/>
      <w:lvlText w:val="%3)"/>
      <w:lvlJc w:val="left"/>
      <w:pPr>
        <w:ind w:left="70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5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99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5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19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61" w:hanging="425"/>
      </w:pPr>
      <w:rPr>
        <w:rFonts w:hint="default"/>
      </w:rPr>
    </w:lvl>
  </w:abstractNum>
  <w:abstractNum w:abstractNumId="29" w15:restartNumberingAfterBreak="0">
    <w:nsid w:val="7ED21663"/>
    <w:multiLevelType w:val="hybridMultilevel"/>
    <w:tmpl w:val="24D8D1FE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B23D6"/>
    <w:multiLevelType w:val="hybridMultilevel"/>
    <w:tmpl w:val="07B629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28"/>
  </w:num>
  <w:num w:numId="5">
    <w:abstractNumId w:val="19"/>
  </w:num>
  <w:num w:numId="6">
    <w:abstractNumId w:val="17"/>
  </w:num>
  <w:num w:numId="7">
    <w:abstractNumId w:val="23"/>
  </w:num>
  <w:num w:numId="8">
    <w:abstractNumId w:val="14"/>
  </w:num>
  <w:num w:numId="9">
    <w:abstractNumId w:val="24"/>
  </w:num>
  <w:num w:numId="10">
    <w:abstractNumId w:val="20"/>
  </w:num>
  <w:num w:numId="11">
    <w:abstractNumId w:val="13"/>
  </w:num>
  <w:num w:numId="12">
    <w:abstractNumId w:val="7"/>
  </w:num>
  <w:num w:numId="13">
    <w:abstractNumId w:val="9"/>
  </w:num>
  <w:num w:numId="14">
    <w:abstractNumId w:val="4"/>
  </w:num>
  <w:num w:numId="15">
    <w:abstractNumId w:val="15"/>
  </w:num>
  <w:num w:numId="16">
    <w:abstractNumId w:val="26"/>
  </w:num>
  <w:num w:numId="17">
    <w:abstractNumId w:val="8"/>
  </w:num>
  <w:num w:numId="18">
    <w:abstractNumId w:val="2"/>
  </w:num>
  <w:num w:numId="19">
    <w:abstractNumId w:val="0"/>
  </w:num>
  <w:num w:numId="20">
    <w:abstractNumId w:val="18"/>
  </w:num>
  <w:num w:numId="21">
    <w:abstractNumId w:val="1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0"/>
  </w:num>
  <w:num w:numId="26">
    <w:abstractNumId w:val="11"/>
  </w:num>
  <w:num w:numId="27">
    <w:abstractNumId w:val="25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29"/>
  </w:num>
  <w:num w:numId="31">
    <w:abstractNumId w:val="6"/>
  </w:num>
  <w:num w:numId="32">
    <w:abstractNumId w:val="22"/>
  </w:num>
  <w:num w:numId="33">
    <w:abstractNumId w:val="21"/>
  </w:num>
  <w:num w:numId="34">
    <w:abstractNumId w:val="1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ndřej Drnovský">
    <w15:presenceInfo w15:providerId="AD" w15:userId="S-1-5-21-563015850-164396543-599527805-28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en-US" w:vendorID="64" w:dllVersion="0" w:nlCheck="1" w:checkStyle="0"/>
  <w:activeWritingStyle w:appName="MSWord" w:lang="cs-CZ" w:vendorID="64" w:dllVersion="0" w:nlCheck="1" w:checkStyle="0"/>
  <w:activeWritingStyle w:appName="MSWord" w:lang="cs-CZ" w:vendorID="64" w:dllVersion="4096" w:nlCheck="1" w:checkStyle="0"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A1"/>
    <w:rsid w:val="000012F7"/>
    <w:rsid w:val="00002215"/>
    <w:rsid w:val="000023A6"/>
    <w:rsid w:val="000034CE"/>
    <w:rsid w:val="00003B03"/>
    <w:rsid w:val="00004BCA"/>
    <w:rsid w:val="00005552"/>
    <w:rsid w:val="000075C8"/>
    <w:rsid w:val="00007C3C"/>
    <w:rsid w:val="00011E71"/>
    <w:rsid w:val="000131FA"/>
    <w:rsid w:val="00014C70"/>
    <w:rsid w:val="00015790"/>
    <w:rsid w:val="00016198"/>
    <w:rsid w:val="000170C3"/>
    <w:rsid w:val="00017B13"/>
    <w:rsid w:val="000201CB"/>
    <w:rsid w:val="00020779"/>
    <w:rsid w:val="00021262"/>
    <w:rsid w:val="000243A5"/>
    <w:rsid w:val="00024EC6"/>
    <w:rsid w:val="00024F03"/>
    <w:rsid w:val="0002592F"/>
    <w:rsid w:val="0002678C"/>
    <w:rsid w:val="0002698D"/>
    <w:rsid w:val="000274E5"/>
    <w:rsid w:val="00027DCC"/>
    <w:rsid w:val="00031D42"/>
    <w:rsid w:val="00032319"/>
    <w:rsid w:val="00032639"/>
    <w:rsid w:val="00032AA6"/>
    <w:rsid w:val="00033509"/>
    <w:rsid w:val="00034DB1"/>
    <w:rsid w:val="0003541A"/>
    <w:rsid w:val="000357FE"/>
    <w:rsid w:val="000359CF"/>
    <w:rsid w:val="00036710"/>
    <w:rsid w:val="0003721D"/>
    <w:rsid w:val="00037658"/>
    <w:rsid w:val="00037D8C"/>
    <w:rsid w:val="00037E2E"/>
    <w:rsid w:val="00040C62"/>
    <w:rsid w:val="0004204B"/>
    <w:rsid w:val="00042717"/>
    <w:rsid w:val="00043E26"/>
    <w:rsid w:val="00044482"/>
    <w:rsid w:val="00044610"/>
    <w:rsid w:val="000467EE"/>
    <w:rsid w:val="00047F1B"/>
    <w:rsid w:val="00051065"/>
    <w:rsid w:val="0005136B"/>
    <w:rsid w:val="000521F3"/>
    <w:rsid w:val="000546E7"/>
    <w:rsid w:val="0005475D"/>
    <w:rsid w:val="00057E9A"/>
    <w:rsid w:val="00057F2C"/>
    <w:rsid w:val="000602D4"/>
    <w:rsid w:val="00060EAA"/>
    <w:rsid w:val="00061C51"/>
    <w:rsid w:val="00062FD0"/>
    <w:rsid w:val="00064C90"/>
    <w:rsid w:val="00064DBB"/>
    <w:rsid w:val="00065698"/>
    <w:rsid w:val="00065851"/>
    <w:rsid w:val="00065A36"/>
    <w:rsid w:val="00065FE4"/>
    <w:rsid w:val="00066571"/>
    <w:rsid w:val="000677DA"/>
    <w:rsid w:val="00067A3B"/>
    <w:rsid w:val="00070896"/>
    <w:rsid w:val="00070D6E"/>
    <w:rsid w:val="00070DB8"/>
    <w:rsid w:val="00070F77"/>
    <w:rsid w:val="00071679"/>
    <w:rsid w:val="00071C7C"/>
    <w:rsid w:val="000728F3"/>
    <w:rsid w:val="00072976"/>
    <w:rsid w:val="00073841"/>
    <w:rsid w:val="000742A7"/>
    <w:rsid w:val="00074B2C"/>
    <w:rsid w:val="00076860"/>
    <w:rsid w:val="00077312"/>
    <w:rsid w:val="00077FAE"/>
    <w:rsid w:val="00081412"/>
    <w:rsid w:val="00083621"/>
    <w:rsid w:val="00083A97"/>
    <w:rsid w:val="00083B86"/>
    <w:rsid w:val="00086E16"/>
    <w:rsid w:val="000875EB"/>
    <w:rsid w:val="00087DD7"/>
    <w:rsid w:val="000903FB"/>
    <w:rsid w:val="000904FD"/>
    <w:rsid w:val="00090815"/>
    <w:rsid w:val="00090F9C"/>
    <w:rsid w:val="0009145E"/>
    <w:rsid w:val="00091DCA"/>
    <w:rsid w:val="00092EB2"/>
    <w:rsid w:val="000937A8"/>
    <w:rsid w:val="00094EBC"/>
    <w:rsid w:val="000956F7"/>
    <w:rsid w:val="000958A6"/>
    <w:rsid w:val="00096FDE"/>
    <w:rsid w:val="00097EA2"/>
    <w:rsid w:val="000A0C76"/>
    <w:rsid w:val="000A1F68"/>
    <w:rsid w:val="000A216E"/>
    <w:rsid w:val="000A2782"/>
    <w:rsid w:val="000A318D"/>
    <w:rsid w:val="000A3F2F"/>
    <w:rsid w:val="000A4356"/>
    <w:rsid w:val="000A47E1"/>
    <w:rsid w:val="000A5538"/>
    <w:rsid w:val="000A6339"/>
    <w:rsid w:val="000A64EF"/>
    <w:rsid w:val="000A6CDA"/>
    <w:rsid w:val="000A7F8F"/>
    <w:rsid w:val="000B1C0A"/>
    <w:rsid w:val="000B1EF9"/>
    <w:rsid w:val="000B235A"/>
    <w:rsid w:val="000B50CA"/>
    <w:rsid w:val="000B59F3"/>
    <w:rsid w:val="000B604E"/>
    <w:rsid w:val="000B7494"/>
    <w:rsid w:val="000C009B"/>
    <w:rsid w:val="000C1660"/>
    <w:rsid w:val="000C1B3C"/>
    <w:rsid w:val="000C234C"/>
    <w:rsid w:val="000C3444"/>
    <w:rsid w:val="000C36B4"/>
    <w:rsid w:val="000C3F33"/>
    <w:rsid w:val="000C3F38"/>
    <w:rsid w:val="000C40A2"/>
    <w:rsid w:val="000C5319"/>
    <w:rsid w:val="000C58B3"/>
    <w:rsid w:val="000C7150"/>
    <w:rsid w:val="000D0C7B"/>
    <w:rsid w:val="000D10A5"/>
    <w:rsid w:val="000D1F95"/>
    <w:rsid w:val="000D2D67"/>
    <w:rsid w:val="000D34E4"/>
    <w:rsid w:val="000D3E9E"/>
    <w:rsid w:val="000D5248"/>
    <w:rsid w:val="000D5CB0"/>
    <w:rsid w:val="000D61BD"/>
    <w:rsid w:val="000D62DB"/>
    <w:rsid w:val="000D66B2"/>
    <w:rsid w:val="000D67EF"/>
    <w:rsid w:val="000D72F3"/>
    <w:rsid w:val="000D7B52"/>
    <w:rsid w:val="000E2CD5"/>
    <w:rsid w:val="000E39D4"/>
    <w:rsid w:val="000E638E"/>
    <w:rsid w:val="000E6B8B"/>
    <w:rsid w:val="000E6D0A"/>
    <w:rsid w:val="000E6FEF"/>
    <w:rsid w:val="000E7449"/>
    <w:rsid w:val="000F15B7"/>
    <w:rsid w:val="000F1739"/>
    <w:rsid w:val="000F24D8"/>
    <w:rsid w:val="000F29C8"/>
    <w:rsid w:val="000F39CC"/>
    <w:rsid w:val="000F46C1"/>
    <w:rsid w:val="000F4B57"/>
    <w:rsid w:val="000F5EE8"/>
    <w:rsid w:val="000F72ED"/>
    <w:rsid w:val="000F75E5"/>
    <w:rsid w:val="000F77DE"/>
    <w:rsid w:val="00102B0C"/>
    <w:rsid w:val="001031C2"/>
    <w:rsid w:val="001032CF"/>
    <w:rsid w:val="00106264"/>
    <w:rsid w:val="001063D9"/>
    <w:rsid w:val="001077F6"/>
    <w:rsid w:val="00110721"/>
    <w:rsid w:val="001118DC"/>
    <w:rsid w:val="00111C5F"/>
    <w:rsid w:val="00112897"/>
    <w:rsid w:val="001149C1"/>
    <w:rsid w:val="00114AAA"/>
    <w:rsid w:val="00114D3D"/>
    <w:rsid w:val="001155E7"/>
    <w:rsid w:val="00116D2E"/>
    <w:rsid w:val="00116D78"/>
    <w:rsid w:val="0011734F"/>
    <w:rsid w:val="0011793A"/>
    <w:rsid w:val="00120462"/>
    <w:rsid w:val="001220AC"/>
    <w:rsid w:val="001272FC"/>
    <w:rsid w:val="001312B3"/>
    <w:rsid w:val="001317FA"/>
    <w:rsid w:val="00131EA1"/>
    <w:rsid w:val="001320D1"/>
    <w:rsid w:val="00132150"/>
    <w:rsid w:val="00132602"/>
    <w:rsid w:val="00132727"/>
    <w:rsid w:val="00132B1A"/>
    <w:rsid w:val="00133537"/>
    <w:rsid w:val="00134421"/>
    <w:rsid w:val="001345D0"/>
    <w:rsid w:val="00134E83"/>
    <w:rsid w:val="0013552A"/>
    <w:rsid w:val="00135835"/>
    <w:rsid w:val="00136573"/>
    <w:rsid w:val="001367E7"/>
    <w:rsid w:val="0013745F"/>
    <w:rsid w:val="00137D7D"/>
    <w:rsid w:val="00140BB9"/>
    <w:rsid w:val="00140C15"/>
    <w:rsid w:val="00140EB4"/>
    <w:rsid w:val="00141BB2"/>
    <w:rsid w:val="00141BC6"/>
    <w:rsid w:val="00141D22"/>
    <w:rsid w:val="00142C40"/>
    <w:rsid w:val="00143A5E"/>
    <w:rsid w:val="00144432"/>
    <w:rsid w:val="001460C1"/>
    <w:rsid w:val="00147420"/>
    <w:rsid w:val="00147A3A"/>
    <w:rsid w:val="00151160"/>
    <w:rsid w:val="0015185F"/>
    <w:rsid w:val="00151BDA"/>
    <w:rsid w:val="00152865"/>
    <w:rsid w:val="00152D98"/>
    <w:rsid w:val="00152EE6"/>
    <w:rsid w:val="00153071"/>
    <w:rsid w:val="0015492C"/>
    <w:rsid w:val="00156726"/>
    <w:rsid w:val="00156D26"/>
    <w:rsid w:val="001572EF"/>
    <w:rsid w:val="0015738F"/>
    <w:rsid w:val="001575B2"/>
    <w:rsid w:val="0016099E"/>
    <w:rsid w:val="001613ED"/>
    <w:rsid w:val="00161835"/>
    <w:rsid w:val="00163083"/>
    <w:rsid w:val="0016459F"/>
    <w:rsid w:val="00170433"/>
    <w:rsid w:val="00171121"/>
    <w:rsid w:val="00172425"/>
    <w:rsid w:val="0017400E"/>
    <w:rsid w:val="001758F2"/>
    <w:rsid w:val="00176811"/>
    <w:rsid w:val="0018064E"/>
    <w:rsid w:val="00182D39"/>
    <w:rsid w:val="001833BE"/>
    <w:rsid w:val="00185B07"/>
    <w:rsid w:val="00186546"/>
    <w:rsid w:val="00186634"/>
    <w:rsid w:val="00186C8C"/>
    <w:rsid w:val="0018782A"/>
    <w:rsid w:val="00190711"/>
    <w:rsid w:val="00191659"/>
    <w:rsid w:val="00191A5B"/>
    <w:rsid w:val="00192CE8"/>
    <w:rsid w:val="00192E15"/>
    <w:rsid w:val="0019309C"/>
    <w:rsid w:val="00193984"/>
    <w:rsid w:val="001942BB"/>
    <w:rsid w:val="00194C5D"/>
    <w:rsid w:val="00195266"/>
    <w:rsid w:val="001952DA"/>
    <w:rsid w:val="00195454"/>
    <w:rsid w:val="00197011"/>
    <w:rsid w:val="00197594"/>
    <w:rsid w:val="0019785B"/>
    <w:rsid w:val="001A0146"/>
    <w:rsid w:val="001A04CE"/>
    <w:rsid w:val="001A10EF"/>
    <w:rsid w:val="001A4382"/>
    <w:rsid w:val="001A4C8E"/>
    <w:rsid w:val="001A558C"/>
    <w:rsid w:val="001A5803"/>
    <w:rsid w:val="001A6291"/>
    <w:rsid w:val="001A6621"/>
    <w:rsid w:val="001B1B27"/>
    <w:rsid w:val="001B23D9"/>
    <w:rsid w:val="001B48EC"/>
    <w:rsid w:val="001B6377"/>
    <w:rsid w:val="001B6396"/>
    <w:rsid w:val="001B6874"/>
    <w:rsid w:val="001C0C88"/>
    <w:rsid w:val="001C0F93"/>
    <w:rsid w:val="001C1466"/>
    <w:rsid w:val="001C2808"/>
    <w:rsid w:val="001C29EC"/>
    <w:rsid w:val="001C2A62"/>
    <w:rsid w:val="001C2EE2"/>
    <w:rsid w:val="001C3075"/>
    <w:rsid w:val="001C3B2A"/>
    <w:rsid w:val="001C4B85"/>
    <w:rsid w:val="001C4C6C"/>
    <w:rsid w:val="001C4DD1"/>
    <w:rsid w:val="001C4DFE"/>
    <w:rsid w:val="001C5910"/>
    <w:rsid w:val="001C74F9"/>
    <w:rsid w:val="001C7C66"/>
    <w:rsid w:val="001C7FB0"/>
    <w:rsid w:val="001D06B6"/>
    <w:rsid w:val="001D18A6"/>
    <w:rsid w:val="001D1904"/>
    <w:rsid w:val="001D1912"/>
    <w:rsid w:val="001D1E55"/>
    <w:rsid w:val="001D23F5"/>
    <w:rsid w:val="001D31A3"/>
    <w:rsid w:val="001D4EB6"/>
    <w:rsid w:val="001D6407"/>
    <w:rsid w:val="001D7F22"/>
    <w:rsid w:val="001E07F6"/>
    <w:rsid w:val="001E1BD0"/>
    <w:rsid w:val="001E2318"/>
    <w:rsid w:val="001E2D68"/>
    <w:rsid w:val="001E5FA8"/>
    <w:rsid w:val="001E6C91"/>
    <w:rsid w:val="001E6FEB"/>
    <w:rsid w:val="001E70C7"/>
    <w:rsid w:val="001E7A23"/>
    <w:rsid w:val="001F0005"/>
    <w:rsid w:val="001F0B30"/>
    <w:rsid w:val="001F0C25"/>
    <w:rsid w:val="001F0C2C"/>
    <w:rsid w:val="001F3363"/>
    <w:rsid w:val="001F3609"/>
    <w:rsid w:val="001F38F6"/>
    <w:rsid w:val="001F4F6C"/>
    <w:rsid w:val="001F60D3"/>
    <w:rsid w:val="001F6763"/>
    <w:rsid w:val="00200444"/>
    <w:rsid w:val="00201022"/>
    <w:rsid w:val="002010D9"/>
    <w:rsid w:val="00201E0A"/>
    <w:rsid w:val="00201F76"/>
    <w:rsid w:val="0020211F"/>
    <w:rsid w:val="002028F3"/>
    <w:rsid w:val="0020321F"/>
    <w:rsid w:val="00204DAD"/>
    <w:rsid w:val="002064C1"/>
    <w:rsid w:val="002069AA"/>
    <w:rsid w:val="002113DB"/>
    <w:rsid w:val="00211598"/>
    <w:rsid w:val="0021160E"/>
    <w:rsid w:val="002129BE"/>
    <w:rsid w:val="00212B78"/>
    <w:rsid w:val="00212C6F"/>
    <w:rsid w:val="00213434"/>
    <w:rsid w:val="00213EA1"/>
    <w:rsid w:val="00213EFF"/>
    <w:rsid w:val="00214853"/>
    <w:rsid w:val="00215594"/>
    <w:rsid w:val="00216191"/>
    <w:rsid w:val="002161BA"/>
    <w:rsid w:val="002203F3"/>
    <w:rsid w:val="00220578"/>
    <w:rsid w:val="0022075B"/>
    <w:rsid w:val="0022096B"/>
    <w:rsid w:val="00221013"/>
    <w:rsid w:val="00221079"/>
    <w:rsid w:val="002212A8"/>
    <w:rsid w:val="00221D6D"/>
    <w:rsid w:val="00222D8F"/>
    <w:rsid w:val="00222DC6"/>
    <w:rsid w:val="002260C7"/>
    <w:rsid w:val="002266A3"/>
    <w:rsid w:val="002266C2"/>
    <w:rsid w:val="002300D5"/>
    <w:rsid w:val="002303C0"/>
    <w:rsid w:val="00230466"/>
    <w:rsid w:val="00230AA7"/>
    <w:rsid w:val="00232093"/>
    <w:rsid w:val="00232414"/>
    <w:rsid w:val="0023436F"/>
    <w:rsid w:val="002353AF"/>
    <w:rsid w:val="00235704"/>
    <w:rsid w:val="002364F2"/>
    <w:rsid w:val="00236878"/>
    <w:rsid w:val="0024189F"/>
    <w:rsid w:val="00243885"/>
    <w:rsid w:val="00244422"/>
    <w:rsid w:val="00244EA0"/>
    <w:rsid w:val="00245349"/>
    <w:rsid w:val="002460AB"/>
    <w:rsid w:val="00247445"/>
    <w:rsid w:val="00251F3B"/>
    <w:rsid w:val="00252B29"/>
    <w:rsid w:val="00252DCE"/>
    <w:rsid w:val="0025375E"/>
    <w:rsid w:val="002544EF"/>
    <w:rsid w:val="00254692"/>
    <w:rsid w:val="002550F8"/>
    <w:rsid w:val="002563A2"/>
    <w:rsid w:val="002568E1"/>
    <w:rsid w:val="002572CD"/>
    <w:rsid w:val="002574A6"/>
    <w:rsid w:val="00260945"/>
    <w:rsid w:val="0026216C"/>
    <w:rsid w:val="00262B06"/>
    <w:rsid w:val="00267467"/>
    <w:rsid w:val="002707C1"/>
    <w:rsid w:val="002718D4"/>
    <w:rsid w:val="0027230F"/>
    <w:rsid w:val="002738CE"/>
    <w:rsid w:val="00275308"/>
    <w:rsid w:val="0027589A"/>
    <w:rsid w:val="00275F63"/>
    <w:rsid w:val="00282119"/>
    <w:rsid w:val="00282A20"/>
    <w:rsid w:val="002835B6"/>
    <w:rsid w:val="00284895"/>
    <w:rsid w:val="002849D0"/>
    <w:rsid w:val="00286466"/>
    <w:rsid w:val="002907E9"/>
    <w:rsid w:val="00291837"/>
    <w:rsid w:val="00291FEC"/>
    <w:rsid w:val="00293381"/>
    <w:rsid w:val="002936F2"/>
    <w:rsid w:val="00293D5E"/>
    <w:rsid w:val="0029554E"/>
    <w:rsid w:val="00297A54"/>
    <w:rsid w:val="002A04BB"/>
    <w:rsid w:val="002A0EC7"/>
    <w:rsid w:val="002A29A7"/>
    <w:rsid w:val="002A3A85"/>
    <w:rsid w:val="002A48FD"/>
    <w:rsid w:val="002A4FC2"/>
    <w:rsid w:val="002A5C6A"/>
    <w:rsid w:val="002A6326"/>
    <w:rsid w:val="002A7414"/>
    <w:rsid w:val="002B2663"/>
    <w:rsid w:val="002B2ABA"/>
    <w:rsid w:val="002B2ADD"/>
    <w:rsid w:val="002B5533"/>
    <w:rsid w:val="002B5C5F"/>
    <w:rsid w:val="002B7C21"/>
    <w:rsid w:val="002C0A0C"/>
    <w:rsid w:val="002C1CF8"/>
    <w:rsid w:val="002C2D40"/>
    <w:rsid w:val="002C4A6D"/>
    <w:rsid w:val="002C5021"/>
    <w:rsid w:val="002C520E"/>
    <w:rsid w:val="002C53B4"/>
    <w:rsid w:val="002C62AD"/>
    <w:rsid w:val="002C6A81"/>
    <w:rsid w:val="002C6AFD"/>
    <w:rsid w:val="002C6FB1"/>
    <w:rsid w:val="002C7BE9"/>
    <w:rsid w:val="002D11A4"/>
    <w:rsid w:val="002D1578"/>
    <w:rsid w:val="002D3F54"/>
    <w:rsid w:val="002D4081"/>
    <w:rsid w:val="002D45AD"/>
    <w:rsid w:val="002D5600"/>
    <w:rsid w:val="002D5932"/>
    <w:rsid w:val="002D647D"/>
    <w:rsid w:val="002D6B83"/>
    <w:rsid w:val="002D7A14"/>
    <w:rsid w:val="002D7E69"/>
    <w:rsid w:val="002E061A"/>
    <w:rsid w:val="002E1317"/>
    <w:rsid w:val="002E22FD"/>
    <w:rsid w:val="002E37C1"/>
    <w:rsid w:val="002E4EF2"/>
    <w:rsid w:val="002E5890"/>
    <w:rsid w:val="002E5951"/>
    <w:rsid w:val="002E6102"/>
    <w:rsid w:val="002E6B2F"/>
    <w:rsid w:val="002E7EB3"/>
    <w:rsid w:val="002F052E"/>
    <w:rsid w:val="002F093F"/>
    <w:rsid w:val="002F1DD0"/>
    <w:rsid w:val="002F2491"/>
    <w:rsid w:val="002F2A27"/>
    <w:rsid w:val="002F2F8B"/>
    <w:rsid w:val="002F354F"/>
    <w:rsid w:val="002F3F85"/>
    <w:rsid w:val="002F40E5"/>
    <w:rsid w:val="002F45F5"/>
    <w:rsid w:val="002F52DC"/>
    <w:rsid w:val="002F5B70"/>
    <w:rsid w:val="002F6A8A"/>
    <w:rsid w:val="002F7D40"/>
    <w:rsid w:val="003002BE"/>
    <w:rsid w:val="00301080"/>
    <w:rsid w:val="003013FC"/>
    <w:rsid w:val="003016C4"/>
    <w:rsid w:val="00301EF5"/>
    <w:rsid w:val="003025CC"/>
    <w:rsid w:val="00303B7B"/>
    <w:rsid w:val="003044A5"/>
    <w:rsid w:val="00304539"/>
    <w:rsid w:val="00306ACE"/>
    <w:rsid w:val="00306CDA"/>
    <w:rsid w:val="00311558"/>
    <w:rsid w:val="003129D1"/>
    <w:rsid w:val="00313B64"/>
    <w:rsid w:val="003149FC"/>
    <w:rsid w:val="00315342"/>
    <w:rsid w:val="0031735C"/>
    <w:rsid w:val="00317595"/>
    <w:rsid w:val="00317EDA"/>
    <w:rsid w:val="003203F5"/>
    <w:rsid w:val="00320730"/>
    <w:rsid w:val="00321055"/>
    <w:rsid w:val="003216D1"/>
    <w:rsid w:val="00321D3A"/>
    <w:rsid w:val="00322371"/>
    <w:rsid w:val="003226BC"/>
    <w:rsid w:val="00323AEE"/>
    <w:rsid w:val="00325A6A"/>
    <w:rsid w:val="00326253"/>
    <w:rsid w:val="00326625"/>
    <w:rsid w:val="003274CE"/>
    <w:rsid w:val="003277D3"/>
    <w:rsid w:val="00327CA3"/>
    <w:rsid w:val="00327F49"/>
    <w:rsid w:val="00330960"/>
    <w:rsid w:val="00330B38"/>
    <w:rsid w:val="0033124D"/>
    <w:rsid w:val="0033189B"/>
    <w:rsid w:val="00332D9D"/>
    <w:rsid w:val="00333768"/>
    <w:rsid w:val="003354C0"/>
    <w:rsid w:val="003372D4"/>
    <w:rsid w:val="00337A06"/>
    <w:rsid w:val="003400FD"/>
    <w:rsid w:val="00340B27"/>
    <w:rsid w:val="00340BFB"/>
    <w:rsid w:val="003411D4"/>
    <w:rsid w:val="00341494"/>
    <w:rsid w:val="003424D5"/>
    <w:rsid w:val="00343CC4"/>
    <w:rsid w:val="00343E97"/>
    <w:rsid w:val="00344100"/>
    <w:rsid w:val="00345FB1"/>
    <w:rsid w:val="00347E73"/>
    <w:rsid w:val="00354D25"/>
    <w:rsid w:val="00354D40"/>
    <w:rsid w:val="00355BFB"/>
    <w:rsid w:val="003567C8"/>
    <w:rsid w:val="00356C13"/>
    <w:rsid w:val="003610E8"/>
    <w:rsid w:val="0036168A"/>
    <w:rsid w:val="00362CE1"/>
    <w:rsid w:val="00363C28"/>
    <w:rsid w:val="00364712"/>
    <w:rsid w:val="00365434"/>
    <w:rsid w:val="00366C02"/>
    <w:rsid w:val="003677B9"/>
    <w:rsid w:val="00370D6A"/>
    <w:rsid w:val="0037151B"/>
    <w:rsid w:val="003718AA"/>
    <w:rsid w:val="003718F7"/>
    <w:rsid w:val="00371954"/>
    <w:rsid w:val="00371959"/>
    <w:rsid w:val="0037259C"/>
    <w:rsid w:val="00374207"/>
    <w:rsid w:val="00375E5B"/>
    <w:rsid w:val="003763D7"/>
    <w:rsid w:val="003766A4"/>
    <w:rsid w:val="00376B4C"/>
    <w:rsid w:val="00377905"/>
    <w:rsid w:val="003819C5"/>
    <w:rsid w:val="00381B7C"/>
    <w:rsid w:val="0038314B"/>
    <w:rsid w:val="00385AC5"/>
    <w:rsid w:val="003860F1"/>
    <w:rsid w:val="00386110"/>
    <w:rsid w:val="00387CB6"/>
    <w:rsid w:val="00390A0C"/>
    <w:rsid w:val="0039112D"/>
    <w:rsid w:val="003914B3"/>
    <w:rsid w:val="00391785"/>
    <w:rsid w:val="00391BC0"/>
    <w:rsid w:val="00391C7C"/>
    <w:rsid w:val="00393DFD"/>
    <w:rsid w:val="003940F2"/>
    <w:rsid w:val="00394413"/>
    <w:rsid w:val="003953E3"/>
    <w:rsid w:val="00395593"/>
    <w:rsid w:val="0039795A"/>
    <w:rsid w:val="00397EFC"/>
    <w:rsid w:val="003A0144"/>
    <w:rsid w:val="003A08A1"/>
    <w:rsid w:val="003A1709"/>
    <w:rsid w:val="003A4930"/>
    <w:rsid w:val="003A4C06"/>
    <w:rsid w:val="003A4D20"/>
    <w:rsid w:val="003A501C"/>
    <w:rsid w:val="003A59D5"/>
    <w:rsid w:val="003A6838"/>
    <w:rsid w:val="003B107E"/>
    <w:rsid w:val="003B18F6"/>
    <w:rsid w:val="003B2B49"/>
    <w:rsid w:val="003B34A7"/>
    <w:rsid w:val="003B5B21"/>
    <w:rsid w:val="003B7C4F"/>
    <w:rsid w:val="003B7E13"/>
    <w:rsid w:val="003C03E2"/>
    <w:rsid w:val="003C097E"/>
    <w:rsid w:val="003C10B0"/>
    <w:rsid w:val="003C1C5C"/>
    <w:rsid w:val="003C1F12"/>
    <w:rsid w:val="003C3106"/>
    <w:rsid w:val="003C3A28"/>
    <w:rsid w:val="003C3A6F"/>
    <w:rsid w:val="003C3E31"/>
    <w:rsid w:val="003C61A3"/>
    <w:rsid w:val="003C6534"/>
    <w:rsid w:val="003C73B7"/>
    <w:rsid w:val="003C7930"/>
    <w:rsid w:val="003C7D4A"/>
    <w:rsid w:val="003D02E8"/>
    <w:rsid w:val="003D0692"/>
    <w:rsid w:val="003D07AD"/>
    <w:rsid w:val="003D0C3B"/>
    <w:rsid w:val="003D15F8"/>
    <w:rsid w:val="003D22D0"/>
    <w:rsid w:val="003D2407"/>
    <w:rsid w:val="003D268B"/>
    <w:rsid w:val="003D59A0"/>
    <w:rsid w:val="003E315F"/>
    <w:rsid w:val="003E3551"/>
    <w:rsid w:val="003E3A32"/>
    <w:rsid w:val="003E3E3C"/>
    <w:rsid w:val="003E4044"/>
    <w:rsid w:val="003E4B72"/>
    <w:rsid w:val="003E4CF4"/>
    <w:rsid w:val="003E5D17"/>
    <w:rsid w:val="003E5D45"/>
    <w:rsid w:val="003F02BC"/>
    <w:rsid w:val="003F1D8C"/>
    <w:rsid w:val="003F20BF"/>
    <w:rsid w:val="003F39E2"/>
    <w:rsid w:val="003F407C"/>
    <w:rsid w:val="003F5007"/>
    <w:rsid w:val="003F67B3"/>
    <w:rsid w:val="003F7BFC"/>
    <w:rsid w:val="00400CC5"/>
    <w:rsid w:val="00402A5C"/>
    <w:rsid w:val="00402C67"/>
    <w:rsid w:val="00402DAE"/>
    <w:rsid w:val="00403988"/>
    <w:rsid w:val="004040C6"/>
    <w:rsid w:val="004047CB"/>
    <w:rsid w:val="00405703"/>
    <w:rsid w:val="004067DC"/>
    <w:rsid w:val="004068E9"/>
    <w:rsid w:val="004103B4"/>
    <w:rsid w:val="00411484"/>
    <w:rsid w:val="00411BDE"/>
    <w:rsid w:val="0041435B"/>
    <w:rsid w:val="00414C26"/>
    <w:rsid w:val="0041551A"/>
    <w:rsid w:val="004156C8"/>
    <w:rsid w:val="00415E67"/>
    <w:rsid w:val="0042086B"/>
    <w:rsid w:val="00420983"/>
    <w:rsid w:val="004210C1"/>
    <w:rsid w:val="0042290D"/>
    <w:rsid w:val="0042336B"/>
    <w:rsid w:val="00424083"/>
    <w:rsid w:val="0042630E"/>
    <w:rsid w:val="00426C76"/>
    <w:rsid w:val="00426CE8"/>
    <w:rsid w:val="004300D6"/>
    <w:rsid w:val="00430DC5"/>
    <w:rsid w:val="00431C05"/>
    <w:rsid w:val="00431CF4"/>
    <w:rsid w:val="004328AC"/>
    <w:rsid w:val="0043353B"/>
    <w:rsid w:val="00434BF1"/>
    <w:rsid w:val="0043697B"/>
    <w:rsid w:val="00436A1C"/>
    <w:rsid w:val="00441270"/>
    <w:rsid w:val="00441B28"/>
    <w:rsid w:val="004420C3"/>
    <w:rsid w:val="00442C47"/>
    <w:rsid w:val="00442F50"/>
    <w:rsid w:val="00443EFC"/>
    <w:rsid w:val="00444804"/>
    <w:rsid w:val="00444F4F"/>
    <w:rsid w:val="004453C5"/>
    <w:rsid w:val="0044557F"/>
    <w:rsid w:val="004459AC"/>
    <w:rsid w:val="00445B44"/>
    <w:rsid w:val="00446E80"/>
    <w:rsid w:val="00446F33"/>
    <w:rsid w:val="00447517"/>
    <w:rsid w:val="0045170E"/>
    <w:rsid w:val="00451AD5"/>
    <w:rsid w:val="00451F55"/>
    <w:rsid w:val="004526FB"/>
    <w:rsid w:val="00452805"/>
    <w:rsid w:val="00452AD8"/>
    <w:rsid w:val="00452D18"/>
    <w:rsid w:val="004530F5"/>
    <w:rsid w:val="00453609"/>
    <w:rsid w:val="00453990"/>
    <w:rsid w:val="004547DB"/>
    <w:rsid w:val="00455268"/>
    <w:rsid w:val="0045553F"/>
    <w:rsid w:val="004567A6"/>
    <w:rsid w:val="00456FEF"/>
    <w:rsid w:val="00457B7F"/>
    <w:rsid w:val="00461079"/>
    <w:rsid w:val="00461BEF"/>
    <w:rsid w:val="00461F2E"/>
    <w:rsid w:val="004622CE"/>
    <w:rsid w:val="004629C5"/>
    <w:rsid w:val="00462FA7"/>
    <w:rsid w:val="00463835"/>
    <w:rsid w:val="00465115"/>
    <w:rsid w:val="00467DC8"/>
    <w:rsid w:val="00467FCE"/>
    <w:rsid w:val="00470D60"/>
    <w:rsid w:val="00471B24"/>
    <w:rsid w:val="00472229"/>
    <w:rsid w:val="0047285C"/>
    <w:rsid w:val="00472928"/>
    <w:rsid w:val="00473428"/>
    <w:rsid w:val="004745E7"/>
    <w:rsid w:val="004754E4"/>
    <w:rsid w:val="00475B84"/>
    <w:rsid w:val="00475ED5"/>
    <w:rsid w:val="004773C7"/>
    <w:rsid w:val="004821E9"/>
    <w:rsid w:val="004845D9"/>
    <w:rsid w:val="00484AE6"/>
    <w:rsid w:val="00484E0D"/>
    <w:rsid w:val="00485188"/>
    <w:rsid w:val="004866AF"/>
    <w:rsid w:val="004868BC"/>
    <w:rsid w:val="00487065"/>
    <w:rsid w:val="004872F8"/>
    <w:rsid w:val="00487DC1"/>
    <w:rsid w:val="00491D22"/>
    <w:rsid w:val="00491FD8"/>
    <w:rsid w:val="0049331D"/>
    <w:rsid w:val="00494A13"/>
    <w:rsid w:val="004955E5"/>
    <w:rsid w:val="004960E2"/>
    <w:rsid w:val="0049766C"/>
    <w:rsid w:val="0049768E"/>
    <w:rsid w:val="004A05DB"/>
    <w:rsid w:val="004A1CF2"/>
    <w:rsid w:val="004A2E6D"/>
    <w:rsid w:val="004A31F6"/>
    <w:rsid w:val="004A326C"/>
    <w:rsid w:val="004A3498"/>
    <w:rsid w:val="004A3554"/>
    <w:rsid w:val="004A57B5"/>
    <w:rsid w:val="004A5E77"/>
    <w:rsid w:val="004A61E9"/>
    <w:rsid w:val="004A6B55"/>
    <w:rsid w:val="004B08B7"/>
    <w:rsid w:val="004B3498"/>
    <w:rsid w:val="004B404E"/>
    <w:rsid w:val="004B43BD"/>
    <w:rsid w:val="004B4683"/>
    <w:rsid w:val="004B5AAB"/>
    <w:rsid w:val="004B748E"/>
    <w:rsid w:val="004C140E"/>
    <w:rsid w:val="004C1413"/>
    <w:rsid w:val="004C1A17"/>
    <w:rsid w:val="004C22C5"/>
    <w:rsid w:val="004C494B"/>
    <w:rsid w:val="004C528C"/>
    <w:rsid w:val="004C78BF"/>
    <w:rsid w:val="004C7AB0"/>
    <w:rsid w:val="004D2C44"/>
    <w:rsid w:val="004D2DFF"/>
    <w:rsid w:val="004D33B4"/>
    <w:rsid w:val="004D3608"/>
    <w:rsid w:val="004D3C79"/>
    <w:rsid w:val="004D41C4"/>
    <w:rsid w:val="004D5363"/>
    <w:rsid w:val="004D581F"/>
    <w:rsid w:val="004D6195"/>
    <w:rsid w:val="004D6808"/>
    <w:rsid w:val="004D7DA1"/>
    <w:rsid w:val="004E00C1"/>
    <w:rsid w:val="004E0B87"/>
    <w:rsid w:val="004E0BDB"/>
    <w:rsid w:val="004E21B2"/>
    <w:rsid w:val="004E244E"/>
    <w:rsid w:val="004E399D"/>
    <w:rsid w:val="004E44A0"/>
    <w:rsid w:val="004E4C75"/>
    <w:rsid w:val="004E5172"/>
    <w:rsid w:val="004E5CEE"/>
    <w:rsid w:val="004E638E"/>
    <w:rsid w:val="004E6823"/>
    <w:rsid w:val="004E7229"/>
    <w:rsid w:val="004E7E8D"/>
    <w:rsid w:val="004F092F"/>
    <w:rsid w:val="004F0EBB"/>
    <w:rsid w:val="004F1055"/>
    <w:rsid w:val="004F1059"/>
    <w:rsid w:val="004F2D3B"/>
    <w:rsid w:val="004F3371"/>
    <w:rsid w:val="004F37DF"/>
    <w:rsid w:val="004F4389"/>
    <w:rsid w:val="004F51FD"/>
    <w:rsid w:val="004F768B"/>
    <w:rsid w:val="004F797C"/>
    <w:rsid w:val="00500264"/>
    <w:rsid w:val="00500CCE"/>
    <w:rsid w:val="00502264"/>
    <w:rsid w:val="0050231A"/>
    <w:rsid w:val="00503006"/>
    <w:rsid w:val="00503629"/>
    <w:rsid w:val="00503A2C"/>
    <w:rsid w:val="0050406C"/>
    <w:rsid w:val="00504A4E"/>
    <w:rsid w:val="00505541"/>
    <w:rsid w:val="00505CF3"/>
    <w:rsid w:val="0050734D"/>
    <w:rsid w:val="00507ECA"/>
    <w:rsid w:val="00511954"/>
    <w:rsid w:val="005127F9"/>
    <w:rsid w:val="005132BE"/>
    <w:rsid w:val="0051457D"/>
    <w:rsid w:val="005147AB"/>
    <w:rsid w:val="00514C95"/>
    <w:rsid w:val="00514D0F"/>
    <w:rsid w:val="005154FB"/>
    <w:rsid w:val="005165F8"/>
    <w:rsid w:val="00516B72"/>
    <w:rsid w:val="00522ADF"/>
    <w:rsid w:val="0052332B"/>
    <w:rsid w:val="00523ABF"/>
    <w:rsid w:val="00523E0C"/>
    <w:rsid w:val="00524230"/>
    <w:rsid w:val="00525176"/>
    <w:rsid w:val="00525749"/>
    <w:rsid w:val="00525F6F"/>
    <w:rsid w:val="005269E0"/>
    <w:rsid w:val="00526A18"/>
    <w:rsid w:val="0052714E"/>
    <w:rsid w:val="00527DDB"/>
    <w:rsid w:val="00530FFC"/>
    <w:rsid w:val="00531320"/>
    <w:rsid w:val="0053175E"/>
    <w:rsid w:val="00531D0C"/>
    <w:rsid w:val="00532AD2"/>
    <w:rsid w:val="005331CB"/>
    <w:rsid w:val="0053368D"/>
    <w:rsid w:val="00533A77"/>
    <w:rsid w:val="00533CCC"/>
    <w:rsid w:val="0053465D"/>
    <w:rsid w:val="00535C5D"/>
    <w:rsid w:val="00536AB8"/>
    <w:rsid w:val="005372CF"/>
    <w:rsid w:val="00537E81"/>
    <w:rsid w:val="00541446"/>
    <w:rsid w:val="00541CF3"/>
    <w:rsid w:val="005422A3"/>
    <w:rsid w:val="005425D0"/>
    <w:rsid w:val="00542CC3"/>
    <w:rsid w:val="00543AEC"/>
    <w:rsid w:val="00544DAA"/>
    <w:rsid w:val="00544DBE"/>
    <w:rsid w:val="00545747"/>
    <w:rsid w:val="005469AC"/>
    <w:rsid w:val="00546E40"/>
    <w:rsid w:val="005473C1"/>
    <w:rsid w:val="005512B1"/>
    <w:rsid w:val="00554989"/>
    <w:rsid w:val="00554D61"/>
    <w:rsid w:val="00555826"/>
    <w:rsid w:val="00555D7A"/>
    <w:rsid w:val="00557417"/>
    <w:rsid w:val="00560DB2"/>
    <w:rsid w:val="00560F49"/>
    <w:rsid w:val="00561E11"/>
    <w:rsid w:val="0056229C"/>
    <w:rsid w:val="00563623"/>
    <w:rsid w:val="00565111"/>
    <w:rsid w:val="00565922"/>
    <w:rsid w:val="005660B7"/>
    <w:rsid w:val="00566157"/>
    <w:rsid w:val="00566395"/>
    <w:rsid w:val="005663B5"/>
    <w:rsid w:val="00566E4B"/>
    <w:rsid w:val="0056766F"/>
    <w:rsid w:val="00567E9B"/>
    <w:rsid w:val="0057279E"/>
    <w:rsid w:val="00572B85"/>
    <w:rsid w:val="00574C2A"/>
    <w:rsid w:val="00575E36"/>
    <w:rsid w:val="00576D93"/>
    <w:rsid w:val="005777B7"/>
    <w:rsid w:val="00577A7C"/>
    <w:rsid w:val="005804CD"/>
    <w:rsid w:val="00582109"/>
    <w:rsid w:val="005826DE"/>
    <w:rsid w:val="00582ABA"/>
    <w:rsid w:val="00584C1A"/>
    <w:rsid w:val="00585031"/>
    <w:rsid w:val="00590839"/>
    <w:rsid w:val="0059106C"/>
    <w:rsid w:val="005922A6"/>
    <w:rsid w:val="0059417B"/>
    <w:rsid w:val="00595270"/>
    <w:rsid w:val="00596BD5"/>
    <w:rsid w:val="00596C76"/>
    <w:rsid w:val="00597221"/>
    <w:rsid w:val="005A03BA"/>
    <w:rsid w:val="005A0436"/>
    <w:rsid w:val="005A144C"/>
    <w:rsid w:val="005A1657"/>
    <w:rsid w:val="005A189B"/>
    <w:rsid w:val="005A19C1"/>
    <w:rsid w:val="005A429F"/>
    <w:rsid w:val="005A4344"/>
    <w:rsid w:val="005A5556"/>
    <w:rsid w:val="005A5EA3"/>
    <w:rsid w:val="005A6059"/>
    <w:rsid w:val="005A7763"/>
    <w:rsid w:val="005B15CB"/>
    <w:rsid w:val="005B1899"/>
    <w:rsid w:val="005B1D83"/>
    <w:rsid w:val="005B2892"/>
    <w:rsid w:val="005B2F8D"/>
    <w:rsid w:val="005B4D59"/>
    <w:rsid w:val="005B5311"/>
    <w:rsid w:val="005B5F34"/>
    <w:rsid w:val="005B5F8F"/>
    <w:rsid w:val="005B60C6"/>
    <w:rsid w:val="005B76FC"/>
    <w:rsid w:val="005B7D92"/>
    <w:rsid w:val="005B7F17"/>
    <w:rsid w:val="005C006F"/>
    <w:rsid w:val="005C0C01"/>
    <w:rsid w:val="005C10C9"/>
    <w:rsid w:val="005C1218"/>
    <w:rsid w:val="005C15CF"/>
    <w:rsid w:val="005C1B43"/>
    <w:rsid w:val="005C2619"/>
    <w:rsid w:val="005C37D1"/>
    <w:rsid w:val="005C5644"/>
    <w:rsid w:val="005C6F5C"/>
    <w:rsid w:val="005C7D59"/>
    <w:rsid w:val="005D18BA"/>
    <w:rsid w:val="005D443F"/>
    <w:rsid w:val="005D4C03"/>
    <w:rsid w:val="005D5573"/>
    <w:rsid w:val="005D5779"/>
    <w:rsid w:val="005D5CF8"/>
    <w:rsid w:val="005D5D19"/>
    <w:rsid w:val="005D5DE8"/>
    <w:rsid w:val="005D60EE"/>
    <w:rsid w:val="005D7105"/>
    <w:rsid w:val="005D7FB8"/>
    <w:rsid w:val="005E1058"/>
    <w:rsid w:val="005E15F5"/>
    <w:rsid w:val="005E1DEA"/>
    <w:rsid w:val="005E2235"/>
    <w:rsid w:val="005E2675"/>
    <w:rsid w:val="005E2939"/>
    <w:rsid w:val="005E3185"/>
    <w:rsid w:val="005E5904"/>
    <w:rsid w:val="005F0520"/>
    <w:rsid w:val="005F0545"/>
    <w:rsid w:val="005F0615"/>
    <w:rsid w:val="005F2DF4"/>
    <w:rsid w:val="005F3397"/>
    <w:rsid w:val="005F4DB7"/>
    <w:rsid w:val="005F5D15"/>
    <w:rsid w:val="005F5D21"/>
    <w:rsid w:val="005F6B4D"/>
    <w:rsid w:val="005F7938"/>
    <w:rsid w:val="005F7AC6"/>
    <w:rsid w:val="005F7D54"/>
    <w:rsid w:val="006000AF"/>
    <w:rsid w:val="006002B4"/>
    <w:rsid w:val="0060064D"/>
    <w:rsid w:val="00600855"/>
    <w:rsid w:val="00600C72"/>
    <w:rsid w:val="00600E3D"/>
    <w:rsid w:val="00600F26"/>
    <w:rsid w:val="0060167E"/>
    <w:rsid w:val="006017E2"/>
    <w:rsid w:val="0060196F"/>
    <w:rsid w:val="0060286E"/>
    <w:rsid w:val="006030F4"/>
    <w:rsid w:val="006037CA"/>
    <w:rsid w:val="006050D4"/>
    <w:rsid w:val="00606C8A"/>
    <w:rsid w:val="00606D31"/>
    <w:rsid w:val="006071BE"/>
    <w:rsid w:val="00607542"/>
    <w:rsid w:val="0060797B"/>
    <w:rsid w:val="00607A3D"/>
    <w:rsid w:val="006105E8"/>
    <w:rsid w:val="00611481"/>
    <w:rsid w:val="006126CF"/>
    <w:rsid w:val="00612F77"/>
    <w:rsid w:val="00614A7C"/>
    <w:rsid w:val="0061554E"/>
    <w:rsid w:val="0061627C"/>
    <w:rsid w:val="00616912"/>
    <w:rsid w:val="00617757"/>
    <w:rsid w:val="00617D13"/>
    <w:rsid w:val="00621476"/>
    <w:rsid w:val="00621520"/>
    <w:rsid w:val="006226AC"/>
    <w:rsid w:val="00623D5D"/>
    <w:rsid w:val="006251E3"/>
    <w:rsid w:val="006254F2"/>
    <w:rsid w:val="00625702"/>
    <w:rsid w:val="00625885"/>
    <w:rsid w:val="006264BA"/>
    <w:rsid w:val="0062680C"/>
    <w:rsid w:val="00630A45"/>
    <w:rsid w:val="00633A61"/>
    <w:rsid w:val="00633A98"/>
    <w:rsid w:val="00636356"/>
    <w:rsid w:val="00636877"/>
    <w:rsid w:val="006368EE"/>
    <w:rsid w:val="006369A4"/>
    <w:rsid w:val="006369E1"/>
    <w:rsid w:val="006371D0"/>
    <w:rsid w:val="00637212"/>
    <w:rsid w:val="006401AC"/>
    <w:rsid w:val="0064048A"/>
    <w:rsid w:val="00640A69"/>
    <w:rsid w:val="0064251F"/>
    <w:rsid w:val="00644310"/>
    <w:rsid w:val="00644CB5"/>
    <w:rsid w:val="006460D5"/>
    <w:rsid w:val="006471A2"/>
    <w:rsid w:val="00647F16"/>
    <w:rsid w:val="00650EFD"/>
    <w:rsid w:val="00651224"/>
    <w:rsid w:val="006527D4"/>
    <w:rsid w:val="006545C9"/>
    <w:rsid w:val="0065468B"/>
    <w:rsid w:val="00655C40"/>
    <w:rsid w:val="0065783F"/>
    <w:rsid w:val="00657EDD"/>
    <w:rsid w:val="006603EF"/>
    <w:rsid w:val="0066075A"/>
    <w:rsid w:val="00660C46"/>
    <w:rsid w:val="00660D18"/>
    <w:rsid w:val="00662661"/>
    <w:rsid w:val="00665B79"/>
    <w:rsid w:val="006664B8"/>
    <w:rsid w:val="00666EFC"/>
    <w:rsid w:val="00667262"/>
    <w:rsid w:val="006672F2"/>
    <w:rsid w:val="00670289"/>
    <w:rsid w:val="00673180"/>
    <w:rsid w:val="006744EC"/>
    <w:rsid w:val="0067549C"/>
    <w:rsid w:val="00675EAD"/>
    <w:rsid w:val="00677143"/>
    <w:rsid w:val="00677703"/>
    <w:rsid w:val="00677D30"/>
    <w:rsid w:val="0068166F"/>
    <w:rsid w:val="0068298A"/>
    <w:rsid w:val="00682CD4"/>
    <w:rsid w:val="00683989"/>
    <w:rsid w:val="00683F60"/>
    <w:rsid w:val="0068503A"/>
    <w:rsid w:val="00686459"/>
    <w:rsid w:val="00691717"/>
    <w:rsid w:val="00692479"/>
    <w:rsid w:val="00693764"/>
    <w:rsid w:val="00693AAA"/>
    <w:rsid w:val="0069419C"/>
    <w:rsid w:val="00694780"/>
    <w:rsid w:val="006954EE"/>
    <w:rsid w:val="006965FA"/>
    <w:rsid w:val="00697074"/>
    <w:rsid w:val="0069717C"/>
    <w:rsid w:val="006972AE"/>
    <w:rsid w:val="00697751"/>
    <w:rsid w:val="00697A37"/>
    <w:rsid w:val="00697A63"/>
    <w:rsid w:val="006A04AC"/>
    <w:rsid w:val="006A0C93"/>
    <w:rsid w:val="006A13B0"/>
    <w:rsid w:val="006A16F2"/>
    <w:rsid w:val="006A20EC"/>
    <w:rsid w:val="006A36BB"/>
    <w:rsid w:val="006A3806"/>
    <w:rsid w:val="006A4FE2"/>
    <w:rsid w:val="006A57BC"/>
    <w:rsid w:val="006A5A8D"/>
    <w:rsid w:val="006A5C11"/>
    <w:rsid w:val="006A7456"/>
    <w:rsid w:val="006A7624"/>
    <w:rsid w:val="006A7878"/>
    <w:rsid w:val="006A7B21"/>
    <w:rsid w:val="006B2B54"/>
    <w:rsid w:val="006B343C"/>
    <w:rsid w:val="006B3A7A"/>
    <w:rsid w:val="006B3BE1"/>
    <w:rsid w:val="006B4C89"/>
    <w:rsid w:val="006B60B4"/>
    <w:rsid w:val="006B6F56"/>
    <w:rsid w:val="006C1004"/>
    <w:rsid w:val="006C1F1B"/>
    <w:rsid w:val="006C284B"/>
    <w:rsid w:val="006C2CC0"/>
    <w:rsid w:val="006C3822"/>
    <w:rsid w:val="006C3FBD"/>
    <w:rsid w:val="006C5359"/>
    <w:rsid w:val="006C5D60"/>
    <w:rsid w:val="006C68D2"/>
    <w:rsid w:val="006C69DD"/>
    <w:rsid w:val="006C7B1D"/>
    <w:rsid w:val="006D138C"/>
    <w:rsid w:val="006D29B8"/>
    <w:rsid w:val="006D43CF"/>
    <w:rsid w:val="006D4D9A"/>
    <w:rsid w:val="006D4E8C"/>
    <w:rsid w:val="006D6AB5"/>
    <w:rsid w:val="006D6D8A"/>
    <w:rsid w:val="006D7914"/>
    <w:rsid w:val="006D7960"/>
    <w:rsid w:val="006E04D2"/>
    <w:rsid w:val="006E1017"/>
    <w:rsid w:val="006E19E5"/>
    <w:rsid w:val="006E26A0"/>
    <w:rsid w:val="006E2E03"/>
    <w:rsid w:val="006E3825"/>
    <w:rsid w:val="006E3DA3"/>
    <w:rsid w:val="006E40DD"/>
    <w:rsid w:val="006E4504"/>
    <w:rsid w:val="006E6C79"/>
    <w:rsid w:val="006F045A"/>
    <w:rsid w:val="006F061C"/>
    <w:rsid w:val="006F0E49"/>
    <w:rsid w:val="006F11D1"/>
    <w:rsid w:val="006F172B"/>
    <w:rsid w:val="006F2028"/>
    <w:rsid w:val="006F324F"/>
    <w:rsid w:val="006F39F1"/>
    <w:rsid w:val="006F42B4"/>
    <w:rsid w:val="006F4C16"/>
    <w:rsid w:val="006F5D5A"/>
    <w:rsid w:val="006F6831"/>
    <w:rsid w:val="006F75EF"/>
    <w:rsid w:val="006F7BB6"/>
    <w:rsid w:val="00701E1F"/>
    <w:rsid w:val="00702371"/>
    <w:rsid w:val="00704E02"/>
    <w:rsid w:val="00705AAE"/>
    <w:rsid w:val="00705ED3"/>
    <w:rsid w:val="007067E1"/>
    <w:rsid w:val="007072FF"/>
    <w:rsid w:val="007076C3"/>
    <w:rsid w:val="00710062"/>
    <w:rsid w:val="007123A5"/>
    <w:rsid w:val="007124A3"/>
    <w:rsid w:val="0071291D"/>
    <w:rsid w:val="007133EA"/>
    <w:rsid w:val="007137D7"/>
    <w:rsid w:val="007149DF"/>
    <w:rsid w:val="007156A9"/>
    <w:rsid w:val="007156C9"/>
    <w:rsid w:val="00717D17"/>
    <w:rsid w:val="007201E1"/>
    <w:rsid w:val="007206D9"/>
    <w:rsid w:val="00720CA1"/>
    <w:rsid w:val="007218C9"/>
    <w:rsid w:val="00721A22"/>
    <w:rsid w:val="007226E8"/>
    <w:rsid w:val="00723321"/>
    <w:rsid w:val="007239A6"/>
    <w:rsid w:val="00724322"/>
    <w:rsid w:val="00724D32"/>
    <w:rsid w:val="007277EE"/>
    <w:rsid w:val="00727EE5"/>
    <w:rsid w:val="00730517"/>
    <w:rsid w:val="00730A0B"/>
    <w:rsid w:val="00730F93"/>
    <w:rsid w:val="00732132"/>
    <w:rsid w:val="0073435C"/>
    <w:rsid w:val="00735FA3"/>
    <w:rsid w:val="00736E6A"/>
    <w:rsid w:val="007400FB"/>
    <w:rsid w:val="007412F1"/>
    <w:rsid w:val="007422F4"/>
    <w:rsid w:val="00742F20"/>
    <w:rsid w:val="00744458"/>
    <w:rsid w:val="00745ED6"/>
    <w:rsid w:val="007466DA"/>
    <w:rsid w:val="00746DC7"/>
    <w:rsid w:val="00747702"/>
    <w:rsid w:val="00750963"/>
    <w:rsid w:val="007515B0"/>
    <w:rsid w:val="00751D13"/>
    <w:rsid w:val="00751D9B"/>
    <w:rsid w:val="007531F3"/>
    <w:rsid w:val="0075421E"/>
    <w:rsid w:val="00755E7D"/>
    <w:rsid w:val="00756508"/>
    <w:rsid w:val="00757931"/>
    <w:rsid w:val="00757F94"/>
    <w:rsid w:val="007603E0"/>
    <w:rsid w:val="007605A2"/>
    <w:rsid w:val="00761551"/>
    <w:rsid w:val="007621CC"/>
    <w:rsid w:val="00762354"/>
    <w:rsid w:val="0076269D"/>
    <w:rsid w:val="00762917"/>
    <w:rsid w:val="007657E0"/>
    <w:rsid w:val="00765AAD"/>
    <w:rsid w:val="00765FD2"/>
    <w:rsid w:val="0076646E"/>
    <w:rsid w:val="00766948"/>
    <w:rsid w:val="0076758F"/>
    <w:rsid w:val="00767AE2"/>
    <w:rsid w:val="00771452"/>
    <w:rsid w:val="00772311"/>
    <w:rsid w:val="007728D2"/>
    <w:rsid w:val="00772F82"/>
    <w:rsid w:val="007739DF"/>
    <w:rsid w:val="007770A7"/>
    <w:rsid w:val="0078017F"/>
    <w:rsid w:val="0078031C"/>
    <w:rsid w:val="007808A8"/>
    <w:rsid w:val="00782AB8"/>
    <w:rsid w:val="0078416D"/>
    <w:rsid w:val="00784F68"/>
    <w:rsid w:val="007874AE"/>
    <w:rsid w:val="007911B3"/>
    <w:rsid w:val="0079130F"/>
    <w:rsid w:val="00791D3E"/>
    <w:rsid w:val="007929B8"/>
    <w:rsid w:val="00792CB2"/>
    <w:rsid w:val="0079419B"/>
    <w:rsid w:val="00794481"/>
    <w:rsid w:val="00796522"/>
    <w:rsid w:val="007974C2"/>
    <w:rsid w:val="007A0472"/>
    <w:rsid w:val="007A0D2D"/>
    <w:rsid w:val="007A0DE8"/>
    <w:rsid w:val="007A126B"/>
    <w:rsid w:val="007A41DC"/>
    <w:rsid w:val="007A5C4B"/>
    <w:rsid w:val="007A63D2"/>
    <w:rsid w:val="007A6B86"/>
    <w:rsid w:val="007B0250"/>
    <w:rsid w:val="007B03F5"/>
    <w:rsid w:val="007B067B"/>
    <w:rsid w:val="007B0E0B"/>
    <w:rsid w:val="007B29A5"/>
    <w:rsid w:val="007B34D2"/>
    <w:rsid w:val="007B3713"/>
    <w:rsid w:val="007B4BC0"/>
    <w:rsid w:val="007B4E94"/>
    <w:rsid w:val="007B4F0B"/>
    <w:rsid w:val="007B4F73"/>
    <w:rsid w:val="007B5A15"/>
    <w:rsid w:val="007B5D54"/>
    <w:rsid w:val="007B6B8D"/>
    <w:rsid w:val="007B6F67"/>
    <w:rsid w:val="007B6F8C"/>
    <w:rsid w:val="007B7278"/>
    <w:rsid w:val="007B734A"/>
    <w:rsid w:val="007C09C2"/>
    <w:rsid w:val="007C0A66"/>
    <w:rsid w:val="007C0F54"/>
    <w:rsid w:val="007C2863"/>
    <w:rsid w:val="007C4170"/>
    <w:rsid w:val="007C445D"/>
    <w:rsid w:val="007C474F"/>
    <w:rsid w:val="007C65FD"/>
    <w:rsid w:val="007C71B8"/>
    <w:rsid w:val="007D0FCC"/>
    <w:rsid w:val="007D191C"/>
    <w:rsid w:val="007D1D03"/>
    <w:rsid w:val="007D1E0D"/>
    <w:rsid w:val="007D1EE9"/>
    <w:rsid w:val="007D1F3B"/>
    <w:rsid w:val="007D3CE2"/>
    <w:rsid w:val="007D4F83"/>
    <w:rsid w:val="007D59EA"/>
    <w:rsid w:val="007E0405"/>
    <w:rsid w:val="007E1B0F"/>
    <w:rsid w:val="007E1CBD"/>
    <w:rsid w:val="007E3CA9"/>
    <w:rsid w:val="007E44BE"/>
    <w:rsid w:val="007E4AB1"/>
    <w:rsid w:val="007E5158"/>
    <w:rsid w:val="007E51FF"/>
    <w:rsid w:val="007E5576"/>
    <w:rsid w:val="007E58EE"/>
    <w:rsid w:val="007E5E78"/>
    <w:rsid w:val="007E6238"/>
    <w:rsid w:val="007E6C02"/>
    <w:rsid w:val="007E793A"/>
    <w:rsid w:val="007F0CC3"/>
    <w:rsid w:val="007F21E9"/>
    <w:rsid w:val="007F2273"/>
    <w:rsid w:val="007F2A40"/>
    <w:rsid w:val="007F3C15"/>
    <w:rsid w:val="007F3F10"/>
    <w:rsid w:val="007F401F"/>
    <w:rsid w:val="007F4352"/>
    <w:rsid w:val="007F43AF"/>
    <w:rsid w:val="007F48B7"/>
    <w:rsid w:val="007F49B9"/>
    <w:rsid w:val="007F4A13"/>
    <w:rsid w:val="007F5461"/>
    <w:rsid w:val="007F5CD8"/>
    <w:rsid w:val="007F6378"/>
    <w:rsid w:val="007F6716"/>
    <w:rsid w:val="007F67D5"/>
    <w:rsid w:val="007F6A84"/>
    <w:rsid w:val="008012A7"/>
    <w:rsid w:val="00801C8F"/>
    <w:rsid w:val="00804FC3"/>
    <w:rsid w:val="00805109"/>
    <w:rsid w:val="0080669C"/>
    <w:rsid w:val="00806BFC"/>
    <w:rsid w:val="00807BD1"/>
    <w:rsid w:val="00807DEC"/>
    <w:rsid w:val="00810D48"/>
    <w:rsid w:val="008114BF"/>
    <w:rsid w:val="00812BAA"/>
    <w:rsid w:val="008133B4"/>
    <w:rsid w:val="00813561"/>
    <w:rsid w:val="00814485"/>
    <w:rsid w:val="00814EB2"/>
    <w:rsid w:val="00816131"/>
    <w:rsid w:val="00816676"/>
    <w:rsid w:val="008172B7"/>
    <w:rsid w:val="00820104"/>
    <w:rsid w:val="0082013F"/>
    <w:rsid w:val="00820CAD"/>
    <w:rsid w:val="00821050"/>
    <w:rsid w:val="008211DC"/>
    <w:rsid w:val="00821880"/>
    <w:rsid w:val="00822C87"/>
    <w:rsid w:val="00824362"/>
    <w:rsid w:val="00824F9E"/>
    <w:rsid w:val="00826B39"/>
    <w:rsid w:val="008278B3"/>
    <w:rsid w:val="00827A23"/>
    <w:rsid w:val="00827F70"/>
    <w:rsid w:val="00827FF1"/>
    <w:rsid w:val="00830411"/>
    <w:rsid w:val="00831315"/>
    <w:rsid w:val="0083190E"/>
    <w:rsid w:val="00831BF4"/>
    <w:rsid w:val="00832D4D"/>
    <w:rsid w:val="00832E7E"/>
    <w:rsid w:val="00833260"/>
    <w:rsid w:val="00833863"/>
    <w:rsid w:val="00833E0B"/>
    <w:rsid w:val="008346D2"/>
    <w:rsid w:val="00835801"/>
    <w:rsid w:val="00836728"/>
    <w:rsid w:val="00836F66"/>
    <w:rsid w:val="0083753C"/>
    <w:rsid w:val="008401C9"/>
    <w:rsid w:val="008402A5"/>
    <w:rsid w:val="00840E82"/>
    <w:rsid w:val="00840FFC"/>
    <w:rsid w:val="0084263B"/>
    <w:rsid w:val="00842BDA"/>
    <w:rsid w:val="00845142"/>
    <w:rsid w:val="008463E3"/>
    <w:rsid w:val="008506DF"/>
    <w:rsid w:val="0085451A"/>
    <w:rsid w:val="00854953"/>
    <w:rsid w:val="0085610E"/>
    <w:rsid w:val="00856E40"/>
    <w:rsid w:val="0085735D"/>
    <w:rsid w:val="00857838"/>
    <w:rsid w:val="0085799D"/>
    <w:rsid w:val="00860874"/>
    <w:rsid w:val="00861294"/>
    <w:rsid w:val="00863429"/>
    <w:rsid w:val="00863714"/>
    <w:rsid w:val="008644EC"/>
    <w:rsid w:val="008647C4"/>
    <w:rsid w:val="00864DD2"/>
    <w:rsid w:val="00865561"/>
    <w:rsid w:val="00867056"/>
    <w:rsid w:val="008674B3"/>
    <w:rsid w:val="00867C5C"/>
    <w:rsid w:val="00870437"/>
    <w:rsid w:val="0087069C"/>
    <w:rsid w:val="00872F11"/>
    <w:rsid w:val="00873010"/>
    <w:rsid w:val="008730B3"/>
    <w:rsid w:val="00873937"/>
    <w:rsid w:val="0087419A"/>
    <w:rsid w:val="008741AA"/>
    <w:rsid w:val="008744FB"/>
    <w:rsid w:val="00874A7A"/>
    <w:rsid w:val="0087567E"/>
    <w:rsid w:val="008768DA"/>
    <w:rsid w:val="00880C7A"/>
    <w:rsid w:val="00881520"/>
    <w:rsid w:val="0088241D"/>
    <w:rsid w:val="00883454"/>
    <w:rsid w:val="00883F20"/>
    <w:rsid w:val="00885B91"/>
    <w:rsid w:val="00887DF0"/>
    <w:rsid w:val="008905D7"/>
    <w:rsid w:val="00891406"/>
    <w:rsid w:val="00891D67"/>
    <w:rsid w:val="00892510"/>
    <w:rsid w:val="00892E08"/>
    <w:rsid w:val="00895B69"/>
    <w:rsid w:val="00895D08"/>
    <w:rsid w:val="00897E87"/>
    <w:rsid w:val="008A0D7C"/>
    <w:rsid w:val="008A1273"/>
    <w:rsid w:val="008A32E0"/>
    <w:rsid w:val="008A349F"/>
    <w:rsid w:val="008A4607"/>
    <w:rsid w:val="008A5354"/>
    <w:rsid w:val="008A5489"/>
    <w:rsid w:val="008A55B7"/>
    <w:rsid w:val="008A55E3"/>
    <w:rsid w:val="008A56ED"/>
    <w:rsid w:val="008A6328"/>
    <w:rsid w:val="008A6CA7"/>
    <w:rsid w:val="008B0341"/>
    <w:rsid w:val="008B1801"/>
    <w:rsid w:val="008B23FD"/>
    <w:rsid w:val="008B25E3"/>
    <w:rsid w:val="008B3C1D"/>
    <w:rsid w:val="008B6993"/>
    <w:rsid w:val="008B6CA3"/>
    <w:rsid w:val="008B6E2A"/>
    <w:rsid w:val="008C066F"/>
    <w:rsid w:val="008C07F2"/>
    <w:rsid w:val="008C08D6"/>
    <w:rsid w:val="008C0AB9"/>
    <w:rsid w:val="008C60AF"/>
    <w:rsid w:val="008C7E91"/>
    <w:rsid w:val="008D0FBF"/>
    <w:rsid w:val="008D1C78"/>
    <w:rsid w:val="008D2735"/>
    <w:rsid w:val="008D36AE"/>
    <w:rsid w:val="008D4AA7"/>
    <w:rsid w:val="008D7C16"/>
    <w:rsid w:val="008E08B6"/>
    <w:rsid w:val="008E08FF"/>
    <w:rsid w:val="008E263E"/>
    <w:rsid w:val="008E3B44"/>
    <w:rsid w:val="008E44AD"/>
    <w:rsid w:val="008E594F"/>
    <w:rsid w:val="008E5D5B"/>
    <w:rsid w:val="008E687B"/>
    <w:rsid w:val="008E7866"/>
    <w:rsid w:val="008F165A"/>
    <w:rsid w:val="008F238E"/>
    <w:rsid w:val="008F32F8"/>
    <w:rsid w:val="008F46A0"/>
    <w:rsid w:val="008F5B17"/>
    <w:rsid w:val="008F6A13"/>
    <w:rsid w:val="008F6BA5"/>
    <w:rsid w:val="008F6C22"/>
    <w:rsid w:val="008F7EBC"/>
    <w:rsid w:val="00901E3A"/>
    <w:rsid w:val="00902934"/>
    <w:rsid w:val="00902C68"/>
    <w:rsid w:val="009030AE"/>
    <w:rsid w:val="0090378C"/>
    <w:rsid w:val="0090417D"/>
    <w:rsid w:val="009047C8"/>
    <w:rsid w:val="00911278"/>
    <w:rsid w:val="00913909"/>
    <w:rsid w:val="00913B77"/>
    <w:rsid w:val="009151EF"/>
    <w:rsid w:val="0091552E"/>
    <w:rsid w:val="00916960"/>
    <w:rsid w:val="00917F08"/>
    <w:rsid w:val="009200F7"/>
    <w:rsid w:val="00921802"/>
    <w:rsid w:val="00921B63"/>
    <w:rsid w:val="009220AD"/>
    <w:rsid w:val="009224D3"/>
    <w:rsid w:val="009227F1"/>
    <w:rsid w:val="00923C77"/>
    <w:rsid w:val="00924615"/>
    <w:rsid w:val="00924776"/>
    <w:rsid w:val="00926541"/>
    <w:rsid w:val="00930EDA"/>
    <w:rsid w:val="00931A08"/>
    <w:rsid w:val="00931F58"/>
    <w:rsid w:val="00932A4A"/>
    <w:rsid w:val="00932E30"/>
    <w:rsid w:val="009330DF"/>
    <w:rsid w:val="009331D5"/>
    <w:rsid w:val="009337FE"/>
    <w:rsid w:val="009350C7"/>
    <w:rsid w:val="0093533D"/>
    <w:rsid w:val="00935C2B"/>
    <w:rsid w:val="00936276"/>
    <w:rsid w:val="00936A84"/>
    <w:rsid w:val="0094201B"/>
    <w:rsid w:val="00942B3C"/>
    <w:rsid w:val="009430EF"/>
    <w:rsid w:val="009435FC"/>
    <w:rsid w:val="009446C4"/>
    <w:rsid w:val="00945607"/>
    <w:rsid w:val="009458F1"/>
    <w:rsid w:val="00947DEB"/>
    <w:rsid w:val="00947FE2"/>
    <w:rsid w:val="009511BF"/>
    <w:rsid w:val="00952469"/>
    <w:rsid w:val="00953E35"/>
    <w:rsid w:val="009548FC"/>
    <w:rsid w:val="009553E6"/>
    <w:rsid w:val="0095577A"/>
    <w:rsid w:val="00957136"/>
    <w:rsid w:val="00961A36"/>
    <w:rsid w:val="009624DA"/>
    <w:rsid w:val="00962AED"/>
    <w:rsid w:val="00962DDF"/>
    <w:rsid w:val="00962FBE"/>
    <w:rsid w:val="009636CF"/>
    <w:rsid w:val="009667C2"/>
    <w:rsid w:val="00967424"/>
    <w:rsid w:val="00967CB5"/>
    <w:rsid w:val="00970143"/>
    <w:rsid w:val="009740F9"/>
    <w:rsid w:val="00974147"/>
    <w:rsid w:val="00974493"/>
    <w:rsid w:val="009771DC"/>
    <w:rsid w:val="00977767"/>
    <w:rsid w:val="00977CBD"/>
    <w:rsid w:val="00977FE2"/>
    <w:rsid w:val="009805A2"/>
    <w:rsid w:val="00980806"/>
    <w:rsid w:val="00980BDE"/>
    <w:rsid w:val="00980D5A"/>
    <w:rsid w:val="00981E92"/>
    <w:rsid w:val="009828C1"/>
    <w:rsid w:val="00983919"/>
    <w:rsid w:val="00984FB9"/>
    <w:rsid w:val="009862DC"/>
    <w:rsid w:val="009863B6"/>
    <w:rsid w:val="00987AD7"/>
    <w:rsid w:val="00987CCC"/>
    <w:rsid w:val="00990D87"/>
    <w:rsid w:val="009910BF"/>
    <w:rsid w:val="00991D65"/>
    <w:rsid w:val="009921EA"/>
    <w:rsid w:val="00992DFC"/>
    <w:rsid w:val="00993473"/>
    <w:rsid w:val="0099423D"/>
    <w:rsid w:val="009947A8"/>
    <w:rsid w:val="00994D38"/>
    <w:rsid w:val="00995FFD"/>
    <w:rsid w:val="00996B64"/>
    <w:rsid w:val="009A064C"/>
    <w:rsid w:val="009A11E7"/>
    <w:rsid w:val="009A479C"/>
    <w:rsid w:val="009A5884"/>
    <w:rsid w:val="009A6717"/>
    <w:rsid w:val="009A75C8"/>
    <w:rsid w:val="009B0B12"/>
    <w:rsid w:val="009B103E"/>
    <w:rsid w:val="009B34AC"/>
    <w:rsid w:val="009B38C7"/>
    <w:rsid w:val="009B3B0D"/>
    <w:rsid w:val="009B4808"/>
    <w:rsid w:val="009B4AB1"/>
    <w:rsid w:val="009B74AB"/>
    <w:rsid w:val="009B74D0"/>
    <w:rsid w:val="009B7E30"/>
    <w:rsid w:val="009C0E35"/>
    <w:rsid w:val="009C14AF"/>
    <w:rsid w:val="009C19F9"/>
    <w:rsid w:val="009C1A42"/>
    <w:rsid w:val="009C2343"/>
    <w:rsid w:val="009C2806"/>
    <w:rsid w:val="009C2ADA"/>
    <w:rsid w:val="009C4254"/>
    <w:rsid w:val="009C53EC"/>
    <w:rsid w:val="009C5A11"/>
    <w:rsid w:val="009C5BB9"/>
    <w:rsid w:val="009C5FA4"/>
    <w:rsid w:val="009C6B91"/>
    <w:rsid w:val="009C6BC4"/>
    <w:rsid w:val="009C7FDA"/>
    <w:rsid w:val="009D0DCF"/>
    <w:rsid w:val="009D119D"/>
    <w:rsid w:val="009D19F5"/>
    <w:rsid w:val="009D2A80"/>
    <w:rsid w:val="009D3619"/>
    <w:rsid w:val="009D4ADC"/>
    <w:rsid w:val="009D4DB2"/>
    <w:rsid w:val="009E03B6"/>
    <w:rsid w:val="009E07AB"/>
    <w:rsid w:val="009E0EB8"/>
    <w:rsid w:val="009E1C12"/>
    <w:rsid w:val="009E40EB"/>
    <w:rsid w:val="009E5516"/>
    <w:rsid w:val="009E6589"/>
    <w:rsid w:val="009E72B7"/>
    <w:rsid w:val="009E7F49"/>
    <w:rsid w:val="009F20A3"/>
    <w:rsid w:val="009F3020"/>
    <w:rsid w:val="009F4E47"/>
    <w:rsid w:val="009F570A"/>
    <w:rsid w:val="009F5F07"/>
    <w:rsid w:val="009F5F86"/>
    <w:rsid w:val="009F68E8"/>
    <w:rsid w:val="009F7574"/>
    <w:rsid w:val="009F7E7C"/>
    <w:rsid w:val="00A000C7"/>
    <w:rsid w:val="00A00903"/>
    <w:rsid w:val="00A01169"/>
    <w:rsid w:val="00A015E2"/>
    <w:rsid w:val="00A017F2"/>
    <w:rsid w:val="00A032D7"/>
    <w:rsid w:val="00A039D3"/>
    <w:rsid w:val="00A044E7"/>
    <w:rsid w:val="00A058A2"/>
    <w:rsid w:val="00A0655C"/>
    <w:rsid w:val="00A06AF4"/>
    <w:rsid w:val="00A071F3"/>
    <w:rsid w:val="00A07321"/>
    <w:rsid w:val="00A07CCD"/>
    <w:rsid w:val="00A12CE7"/>
    <w:rsid w:val="00A152E4"/>
    <w:rsid w:val="00A168DE"/>
    <w:rsid w:val="00A16A4B"/>
    <w:rsid w:val="00A16C33"/>
    <w:rsid w:val="00A16F37"/>
    <w:rsid w:val="00A17EC4"/>
    <w:rsid w:val="00A208E3"/>
    <w:rsid w:val="00A20A96"/>
    <w:rsid w:val="00A21693"/>
    <w:rsid w:val="00A21BD2"/>
    <w:rsid w:val="00A221CB"/>
    <w:rsid w:val="00A22E06"/>
    <w:rsid w:val="00A23382"/>
    <w:rsid w:val="00A238C5"/>
    <w:rsid w:val="00A238E4"/>
    <w:rsid w:val="00A24401"/>
    <w:rsid w:val="00A249E2"/>
    <w:rsid w:val="00A252F1"/>
    <w:rsid w:val="00A25A65"/>
    <w:rsid w:val="00A260A4"/>
    <w:rsid w:val="00A26B11"/>
    <w:rsid w:val="00A26ED1"/>
    <w:rsid w:val="00A30249"/>
    <w:rsid w:val="00A3035D"/>
    <w:rsid w:val="00A31DDF"/>
    <w:rsid w:val="00A3435B"/>
    <w:rsid w:val="00A34A07"/>
    <w:rsid w:val="00A35001"/>
    <w:rsid w:val="00A356C8"/>
    <w:rsid w:val="00A361B0"/>
    <w:rsid w:val="00A3692A"/>
    <w:rsid w:val="00A410A1"/>
    <w:rsid w:val="00A412F9"/>
    <w:rsid w:val="00A4136B"/>
    <w:rsid w:val="00A41403"/>
    <w:rsid w:val="00A41F13"/>
    <w:rsid w:val="00A42EE5"/>
    <w:rsid w:val="00A43091"/>
    <w:rsid w:val="00A432F9"/>
    <w:rsid w:val="00A50367"/>
    <w:rsid w:val="00A50EDC"/>
    <w:rsid w:val="00A51295"/>
    <w:rsid w:val="00A51C82"/>
    <w:rsid w:val="00A51DD0"/>
    <w:rsid w:val="00A526C5"/>
    <w:rsid w:val="00A52DF9"/>
    <w:rsid w:val="00A53382"/>
    <w:rsid w:val="00A54342"/>
    <w:rsid w:val="00A54D52"/>
    <w:rsid w:val="00A552AF"/>
    <w:rsid w:val="00A554EA"/>
    <w:rsid w:val="00A55694"/>
    <w:rsid w:val="00A55929"/>
    <w:rsid w:val="00A56161"/>
    <w:rsid w:val="00A56BB9"/>
    <w:rsid w:val="00A578A7"/>
    <w:rsid w:val="00A66947"/>
    <w:rsid w:val="00A671B7"/>
    <w:rsid w:val="00A67562"/>
    <w:rsid w:val="00A7078F"/>
    <w:rsid w:val="00A708AE"/>
    <w:rsid w:val="00A7101A"/>
    <w:rsid w:val="00A7189F"/>
    <w:rsid w:val="00A71C53"/>
    <w:rsid w:val="00A71E39"/>
    <w:rsid w:val="00A72064"/>
    <w:rsid w:val="00A72CBB"/>
    <w:rsid w:val="00A74A39"/>
    <w:rsid w:val="00A75862"/>
    <w:rsid w:val="00A75B2D"/>
    <w:rsid w:val="00A7746E"/>
    <w:rsid w:val="00A807BE"/>
    <w:rsid w:val="00A80963"/>
    <w:rsid w:val="00A80BEC"/>
    <w:rsid w:val="00A817F9"/>
    <w:rsid w:val="00A81887"/>
    <w:rsid w:val="00A8191A"/>
    <w:rsid w:val="00A82856"/>
    <w:rsid w:val="00A8371F"/>
    <w:rsid w:val="00A83CE7"/>
    <w:rsid w:val="00A83FA4"/>
    <w:rsid w:val="00A84392"/>
    <w:rsid w:val="00A84E72"/>
    <w:rsid w:val="00A85B8C"/>
    <w:rsid w:val="00A86A0D"/>
    <w:rsid w:val="00A870BE"/>
    <w:rsid w:val="00A87B72"/>
    <w:rsid w:val="00A9058E"/>
    <w:rsid w:val="00A920AA"/>
    <w:rsid w:val="00A931AF"/>
    <w:rsid w:val="00A935A0"/>
    <w:rsid w:val="00A9429C"/>
    <w:rsid w:val="00A94DC7"/>
    <w:rsid w:val="00A95068"/>
    <w:rsid w:val="00A95DAE"/>
    <w:rsid w:val="00A9653B"/>
    <w:rsid w:val="00A96DA8"/>
    <w:rsid w:val="00A96F65"/>
    <w:rsid w:val="00AA018D"/>
    <w:rsid w:val="00AA0FAB"/>
    <w:rsid w:val="00AA10CE"/>
    <w:rsid w:val="00AA1897"/>
    <w:rsid w:val="00AA1BA5"/>
    <w:rsid w:val="00AA2FD2"/>
    <w:rsid w:val="00AA4E2A"/>
    <w:rsid w:val="00AA5D42"/>
    <w:rsid w:val="00AA5F0E"/>
    <w:rsid w:val="00AA664D"/>
    <w:rsid w:val="00AA72C2"/>
    <w:rsid w:val="00AA747A"/>
    <w:rsid w:val="00AA7D5D"/>
    <w:rsid w:val="00AB1864"/>
    <w:rsid w:val="00AB1B3E"/>
    <w:rsid w:val="00AB28F9"/>
    <w:rsid w:val="00AB2939"/>
    <w:rsid w:val="00AB2E7B"/>
    <w:rsid w:val="00AB3882"/>
    <w:rsid w:val="00AB4D03"/>
    <w:rsid w:val="00AB6079"/>
    <w:rsid w:val="00AB6610"/>
    <w:rsid w:val="00AB7434"/>
    <w:rsid w:val="00AC16A3"/>
    <w:rsid w:val="00AC33B6"/>
    <w:rsid w:val="00AC5048"/>
    <w:rsid w:val="00AC60AE"/>
    <w:rsid w:val="00AC6B8F"/>
    <w:rsid w:val="00AC7672"/>
    <w:rsid w:val="00AC7AE6"/>
    <w:rsid w:val="00AD16FA"/>
    <w:rsid w:val="00AD17B9"/>
    <w:rsid w:val="00AD1E5A"/>
    <w:rsid w:val="00AD2497"/>
    <w:rsid w:val="00AD2977"/>
    <w:rsid w:val="00AD4925"/>
    <w:rsid w:val="00AD62BA"/>
    <w:rsid w:val="00AD6AAA"/>
    <w:rsid w:val="00AE00D4"/>
    <w:rsid w:val="00AE1E50"/>
    <w:rsid w:val="00AE2053"/>
    <w:rsid w:val="00AE3417"/>
    <w:rsid w:val="00AE38A2"/>
    <w:rsid w:val="00AE50DC"/>
    <w:rsid w:val="00AF1ECD"/>
    <w:rsid w:val="00AF2402"/>
    <w:rsid w:val="00AF2425"/>
    <w:rsid w:val="00AF24ED"/>
    <w:rsid w:val="00AF29FE"/>
    <w:rsid w:val="00AF2D59"/>
    <w:rsid w:val="00AF47CD"/>
    <w:rsid w:val="00AF69F5"/>
    <w:rsid w:val="00AF7478"/>
    <w:rsid w:val="00B017E1"/>
    <w:rsid w:val="00B035E4"/>
    <w:rsid w:val="00B051CB"/>
    <w:rsid w:val="00B059C9"/>
    <w:rsid w:val="00B05C7A"/>
    <w:rsid w:val="00B103F6"/>
    <w:rsid w:val="00B107AE"/>
    <w:rsid w:val="00B10E7D"/>
    <w:rsid w:val="00B11E42"/>
    <w:rsid w:val="00B11F53"/>
    <w:rsid w:val="00B13070"/>
    <w:rsid w:val="00B158DE"/>
    <w:rsid w:val="00B165B5"/>
    <w:rsid w:val="00B16B4F"/>
    <w:rsid w:val="00B204A5"/>
    <w:rsid w:val="00B20D9B"/>
    <w:rsid w:val="00B211A4"/>
    <w:rsid w:val="00B23622"/>
    <w:rsid w:val="00B23EDB"/>
    <w:rsid w:val="00B25F25"/>
    <w:rsid w:val="00B26006"/>
    <w:rsid w:val="00B261F4"/>
    <w:rsid w:val="00B26D42"/>
    <w:rsid w:val="00B273E0"/>
    <w:rsid w:val="00B27C78"/>
    <w:rsid w:val="00B324DA"/>
    <w:rsid w:val="00B3362A"/>
    <w:rsid w:val="00B3418D"/>
    <w:rsid w:val="00B342AB"/>
    <w:rsid w:val="00B344A5"/>
    <w:rsid w:val="00B35487"/>
    <w:rsid w:val="00B36C60"/>
    <w:rsid w:val="00B4033F"/>
    <w:rsid w:val="00B4168D"/>
    <w:rsid w:val="00B41DC4"/>
    <w:rsid w:val="00B45897"/>
    <w:rsid w:val="00B46654"/>
    <w:rsid w:val="00B47E69"/>
    <w:rsid w:val="00B50295"/>
    <w:rsid w:val="00B50358"/>
    <w:rsid w:val="00B51EA7"/>
    <w:rsid w:val="00B52503"/>
    <w:rsid w:val="00B52EE6"/>
    <w:rsid w:val="00B5348C"/>
    <w:rsid w:val="00B547C7"/>
    <w:rsid w:val="00B55273"/>
    <w:rsid w:val="00B5589B"/>
    <w:rsid w:val="00B56CD8"/>
    <w:rsid w:val="00B56DA8"/>
    <w:rsid w:val="00B60B51"/>
    <w:rsid w:val="00B6167A"/>
    <w:rsid w:val="00B61F17"/>
    <w:rsid w:val="00B61FD9"/>
    <w:rsid w:val="00B626FD"/>
    <w:rsid w:val="00B63228"/>
    <w:rsid w:val="00B648FD"/>
    <w:rsid w:val="00B64BFD"/>
    <w:rsid w:val="00B657DB"/>
    <w:rsid w:val="00B65C74"/>
    <w:rsid w:val="00B67F53"/>
    <w:rsid w:val="00B70222"/>
    <w:rsid w:val="00B7081F"/>
    <w:rsid w:val="00B7120A"/>
    <w:rsid w:val="00B720F8"/>
    <w:rsid w:val="00B723CA"/>
    <w:rsid w:val="00B72F84"/>
    <w:rsid w:val="00B740D3"/>
    <w:rsid w:val="00B743C1"/>
    <w:rsid w:val="00B75232"/>
    <w:rsid w:val="00B77FAE"/>
    <w:rsid w:val="00B80A7B"/>
    <w:rsid w:val="00B818A8"/>
    <w:rsid w:val="00B81E11"/>
    <w:rsid w:val="00B8206D"/>
    <w:rsid w:val="00B841D6"/>
    <w:rsid w:val="00B85767"/>
    <w:rsid w:val="00B9189A"/>
    <w:rsid w:val="00B91918"/>
    <w:rsid w:val="00B92DBE"/>
    <w:rsid w:val="00B93495"/>
    <w:rsid w:val="00B93D48"/>
    <w:rsid w:val="00B969DF"/>
    <w:rsid w:val="00B96D55"/>
    <w:rsid w:val="00B97630"/>
    <w:rsid w:val="00B97FC7"/>
    <w:rsid w:val="00BA112C"/>
    <w:rsid w:val="00BA1F5C"/>
    <w:rsid w:val="00BA49CF"/>
    <w:rsid w:val="00BA4D8C"/>
    <w:rsid w:val="00BA53B1"/>
    <w:rsid w:val="00BA56F3"/>
    <w:rsid w:val="00BA596C"/>
    <w:rsid w:val="00BA6CC6"/>
    <w:rsid w:val="00BB0F63"/>
    <w:rsid w:val="00BB20C5"/>
    <w:rsid w:val="00BB3060"/>
    <w:rsid w:val="00BB3E10"/>
    <w:rsid w:val="00BB3ECF"/>
    <w:rsid w:val="00BB6293"/>
    <w:rsid w:val="00BB65D3"/>
    <w:rsid w:val="00BB73C0"/>
    <w:rsid w:val="00BB7ECF"/>
    <w:rsid w:val="00BC026F"/>
    <w:rsid w:val="00BC1CA7"/>
    <w:rsid w:val="00BC219D"/>
    <w:rsid w:val="00BC37D0"/>
    <w:rsid w:val="00BC491F"/>
    <w:rsid w:val="00BC5065"/>
    <w:rsid w:val="00BC5637"/>
    <w:rsid w:val="00BC5D85"/>
    <w:rsid w:val="00BC5F31"/>
    <w:rsid w:val="00BC5F45"/>
    <w:rsid w:val="00BC7636"/>
    <w:rsid w:val="00BC7BE4"/>
    <w:rsid w:val="00BD021F"/>
    <w:rsid w:val="00BD0A8F"/>
    <w:rsid w:val="00BD0F18"/>
    <w:rsid w:val="00BD161A"/>
    <w:rsid w:val="00BD2457"/>
    <w:rsid w:val="00BD27D4"/>
    <w:rsid w:val="00BD30BD"/>
    <w:rsid w:val="00BD360D"/>
    <w:rsid w:val="00BE09CF"/>
    <w:rsid w:val="00BE1103"/>
    <w:rsid w:val="00BE54C5"/>
    <w:rsid w:val="00BE598D"/>
    <w:rsid w:val="00BE64E9"/>
    <w:rsid w:val="00BE6BCD"/>
    <w:rsid w:val="00BE6FCD"/>
    <w:rsid w:val="00BE7FC3"/>
    <w:rsid w:val="00BF028D"/>
    <w:rsid w:val="00BF13BA"/>
    <w:rsid w:val="00BF2297"/>
    <w:rsid w:val="00BF243D"/>
    <w:rsid w:val="00BF2705"/>
    <w:rsid w:val="00BF27BC"/>
    <w:rsid w:val="00BF3606"/>
    <w:rsid w:val="00BF3D49"/>
    <w:rsid w:val="00BF7239"/>
    <w:rsid w:val="00C001F9"/>
    <w:rsid w:val="00C00841"/>
    <w:rsid w:val="00C015EA"/>
    <w:rsid w:val="00C10CA6"/>
    <w:rsid w:val="00C11222"/>
    <w:rsid w:val="00C11E04"/>
    <w:rsid w:val="00C13B02"/>
    <w:rsid w:val="00C13B9E"/>
    <w:rsid w:val="00C143A4"/>
    <w:rsid w:val="00C14E30"/>
    <w:rsid w:val="00C15EFD"/>
    <w:rsid w:val="00C169A8"/>
    <w:rsid w:val="00C17799"/>
    <w:rsid w:val="00C205D3"/>
    <w:rsid w:val="00C208EF"/>
    <w:rsid w:val="00C21518"/>
    <w:rsid w:val="00C224C3"/>
    <w:rsid w:val="00C2258A"/>
    <w:rsid w:val="00C22D99"/>
    <w:rsid w:val="00C22E14"/>
    <w:rsid w:val="00C24357"/>
    <w:rsid w:val="00C259F6"/>
    <w:rsid w:val="00C2708D"/>
    <w:rsid w:val="00C27543"/>
    <w:rsid w:val="00C2760D"/>
    <w:rsid w:val="00C33B1E"/>
    <w:rsid w:val="00C3419B"/>
    <w:rsid w:val="00C36B08"/>
    <w:rsid w:val="00C37035"/>
    <w:rsid w:val="00C37185"/>
    <w:rsid w:val="00C376B7"/>
    <w:rsid w:val="00C37C59"/>
    <w:rsid w:val="00C4026D"/>
    <w:rsid w:val="00C42922"/>
    <w:rsid w:val="00C43016"/>
    <w:rsid w:val="00C43607"/>
    <w:rsid w:val="00C4513B"/>
    <w:rsid w:val="00C45674"/>
    <w:rsid w:val="00C4567A"/>
    <w:rsid w:val="00C45819"/>
    <w:rsid w:val="00C46261"/>
    <w:rsid w:val="00C476A5"/>
    <w:rsid w:val="00C50048"/>
    <w:rsid w:val="00C5119F"/>
    <w:rsid w:val="00C52C37"/>
    <w:rsid w:val="00C52E4F"/>
    <w:rsid w:val="00C533A8"/>
    <w:rsid w:val="00C554E0"/>
    <w:rsid w:val="00C55935"/>
    <w:rsid w:val="00C57522"/>
    <w:rsid w:val="00C57C7B"/>
    <w:rsid w:val="00C57F4D"/>
    <w:rsid w:val="00C62564"/>
    <w:rsid w:val="00C62CB6"/>
    <w:rsid w:val="00C647AE"/>
    <w:rsid w:val="00C64DE1"/>
    <w:rsid w:val="00C65A70"/>
    <w:rsid w:val="00C663AF"/>
    <w:rsid w:val="00C665A1"/>
    <w:rsid w:val="00C671A8"/>
    <w:rsid w:val="00C67CEF"/>
    <w:rsid w:val="00C707BC"/>
    <w:rsid w:val="00C708BB"/>
    <w:rsid w:val="00C70A2C"/>
    <w:rsid w:val="00C71192"/>
    <w:rsid w:val="00C72D26"/>
    <w:rsid w:val="00C740AC"/>
    <w:rsid w:val="00C74B19"/>
    <w:rsid w:val="00C75324"/>
    <w:rsid w:val="00C7600F"/>
    <w:rsid w:val="00C767C8"/>
    <w:rsid w:val="00C7693B"/>
    <w:rsid w:val="00C77B1D"/>
    <w:rsid w:val="00C80145"/>
    <w:rsid w:val="00C81D9E"/>
    <w:rsid w:val="00C83542"/>
    <w:rsid w:val="00C83727"/>
    <w:rsid w:val="00C839CF"/>
    <w:rsid w:val="00C8458A"/>
    <w:rsid w:val="00C850AE"/>
    <w:rsid w:val="00C851C6"/>
    <w:rsid w:val="00C85A36"/>
    <w:rsid w:val="00C85E82"/>
    <w:rsid w:val="00C85EAC"/>
    <w:rsid w:val="00C86974"/>
    <w:rsid w:val="00C903BE"/>
    <w:rsid w:val="00C951A0"/>
    <w:rsid w:val="00C954A3"/>
    <w:rsid w:val="00C957F1"/>
    <w:rsid w:val="00C957F7"/>
    <w:rsid w:val="00C96753"/>
    <w:rsid w:val="00C97564"/>
    <w:rsid w:val="00C97C79"/>
    <w:rsid w:val="00C97F0D"/>
    <w:rsid w:val="00CA06E8"/>
    <w:rsid w:val="00CA0E82"/>
    <w:rsid w:val="00CA2C50"/>
    <w:rsid w:val="00CA2E4B"/>
    <w:rsid w:val="00CA3FF9"/>
    <w:rsid w:val="00CA41EA"/>
    <w:rsid w:val="00CA6703"/>
    <w:rsid w:val="00CA6847"/>
    <w:rsid w:val="00CA7451"/>
    <w:rsid w:val="00CB01EE"/>
    <w:rsid w:val="00CB03C6"/>
    <w:rsid w:val="00CB1BC5"/>
    <w:rsid w:val="00CB3B8D"/>
    <w:rsid w:val="00CB414B"/>
    <w:rsid w:val="00CB421D"/>
    <w:rsid w:val="00CB4E25"/>
    <w:rsid w:val="00CB4E88"/>
    <w:rsid w:val="00CB6C4C"/>
    <w:rsid w:val="00CB7910"/>
    <w:rsid w:val="00CC238B"/>
    <w:rsid w:val="00CC3052"/>
    <w:rsid w:val="00CC4427"/>
    <w:rsid w:val="00CC44A9"/>
    <w:rsid w:val="00CC4A47"/>
    <w:rsid w:val="00CC5A5B"/>
    <w:rsid w:val="00CD0254"/>
    <w:rsid w:val="00CD09E8"/>
    <w:rsid w:val="00CD1303"/>
    <w:rsid w:val="00CD1A7E"/>
    <w:rsid w:val="00CD2B9E"/>
    <w:rsid w:val="00CD3251"/>
    <w:rsid w:val="00CD6994"/>
    <w:rsid w:val="00CD6D65"/>
    <w:rsid w:val="00CD6F16"/>
    <w:rsid w:val="00CD7665"/>
    <w:rsid w:val="00CD76C3"/>
    <w:rsid w:val="00CD7D04"/>
    <w:rsid w:val="00CE0286"/>
    <w:rsid w:val="00CE044B"/>
    <w:rsid w:val="00CE0513"/>
    <w:rsid w:val="00CE2B8A"/>
    <w:rsid w:val="00CE4423"/>
    <w:rsid w:val="00CE45B5"/>
    <w:rsid w:val="00CE556E"/>
    <w:rsid w:val="00CE5AA8"/>
    <w:rsid w:val="00CE657E"/>
    <w:rsid w:val="00CE692E"/>
    <w:rsid w:val="00CF0394"/>
    <w:rsid w:val="00CF1473"/>
    <w:rsid w:val="00CF16C4"/>
    <w:rsid w:val="00CF188E"/>
    <w:rsid w:val="00CF1AF9"/>
    <w:rsid w:val="00CF3DE8"/>
    <w:rsid w:val="00CF42DE"/>
    <w:rsid w:val="00CF4E55"/>
    <w:rsid w:val="00CF5734"/>
    <w:rsid w:val="00CF5B7E"/>
    <w:rsid w:val="00CF5D78"/>
    <w:rsid w:val="00CF70A1"/>
    <w:rsid w:val="00CF718D"/>
    <w:rsid w:val="00CF7206"/>
    <w:rsid w:val="00CF76A0"/>
    <w:rsid w:val="00D004FD"/>
    <w:rsid w:val="00D0073A"/>
    <w:rsid w:val="00D00780"/>
    <w:rsid w:val="00D01162"/>
    <w:rsid w:val="00D016A9"/>
    <w:rsid w:val="00D01E77"/>
    <w:rsid w:val="00D02937"/>
    <w:rsid w:val="00D02A68"/>
    <w:rsid w:val="00D03BCA"/>
    <w:rsid w:val="00D03E19"/>
    <w:rsid w:val="00D0573A"/>
    <w:rsid w:val="00D06A08"/>
    <w:rsid w:val="00D06A7B"/>
    <w:rsid w:val="00D07122"/>
    <w:rsid w:val="00D105CF"/>
    <w:rsid w:val="00D10A0D"/>
    <w:rsid w:val="00D10A99"/>
    <w:rsid w:val="00D10CBC"/>
    <w:rsid w:val="00D11A99"/>
    <w:rsid w:val="00D12A93"/>
    <w:rsid w:val="00D132F4"/>
    <w:rsid w:val="00D14AEF"/>
    <w:rsid w:val="00D17657"/>
    <w:rsid w:val="00D1785D"/>
    <w:rsid w:val="00D17AC1"/>
    <w:rsid w:val="00D21C04"/>
    <w:rsid w:val="00D21FA7"/>
    <w:rsid w:val="00D23330"/>
    <w:rsid w:val="00D234DA"/>
    <w:rsid w:val="00D24031"/>
    <w:rsid w:val="00D24B7D"/>
    <w:rsid w:val="00D24B9A"/>
    <w:rsid w:val="00D26722"/>
    <w:rsid w:val="00D26832"/>
    <w:rsid w:val="00D31C19"/>
    <w:rsid w:val="00D339D5"/>
    <w:rsid w:val="00D33F1B"/>
    <w:rsid w:val="00D34728"/>
    <w:rsid w:val="00D34F61"/>
    <w:rsid w:val="00D34FE2"/>
    <w:rsid w:val="00D36531"/>
    <w:rsid w:val="00D36CB1"/>
    <w:rsid w:val="00D37AD3"/>
    <w:rsid w:val="00D40D37"/>
    <w:rsid w:val="00D43A3E"/>
    <w:rsid w:val="00D43C18"/>
    <w:rsid w:val="00D44429"/>
    <w:rsid w:val="00D445E2"/>
    <w:rsid w:val="00D4533F"/>
    <w:rsid w:val="00D4759D"/>
    <w:rsid w:val="00D5160F"/>
    <w:rsid w:val="00D52048"/>
    <w:rsid w:val="00D527BB"/>
    <w:rsid w:val="00D52DF7"/>
    <w:rsid w:val="00D534A9"/>
    <w:rsid w:val="00D536B3"/>
    <w:rsid w:val="00D53965"/>
    <w:rsid w:val="00D56354"/>
    <w:rsid w:val="00D5684D"/>
    <w:rsid w:val="00D56DAA"/>
    <w:rsid w:val="00D573D0"/>
    <w:rsid w:val="00D57A85"/>
    <w:rsid w:val="00D57AF4"/>
    <w:rsid w:val="00D57C95"/>
    <w:rsid w:val="00D57F31"/>
    <w:rsid w:val="00D61599"/>
    <w:rsid w:val="00D621EB"/>
    <w:rsid w:val="00D62E08"/>
    <w:rsid w:val="00D638E6"/>
    <w:rsid w:val="00D65D39"/>
    <w:rsid w:val="00D66261"/>
    <w:rsid w:val="00D66421"/>
    <w:rsid w:val="00D66713"/>
    <w:rsid w:val="00D66B0A"/>
    <w:rsid w:val="00D66C58"/>
    <w:rsid w:val="00D7098E"/>
    <w:rsid w:val="00D71DB9"/>
    <w:rsid w:val="00D72C07"/>
    <w:rsid w:val="00D76648"/>
    <w:rsid w:val="00D77AF8"/>
    <w:rsid w:val="00D77BA1"/>
    <w:rsid w:val="00D77F2C"/>
    <w:rsid w:val="00D8032E"/>
    <w:rsid w:val="00D80423"/>
    <w:rsid w:val="00D80633"/>
    <w:rsid w:val="00D80C76"/>
    <w:rsid w:val="00D8214B"/>
    <w:rsid w:val="00D83D04"/>
    <w:rsid w:val="00D84C73"/>
    <w:rsid w:val="00D84F5B"/>
    <w:rsid w:val="00D85421"/>
    <w:rsid w:val="00D86003"/>
    <w:rsid w:val="00D86789"/>
    <w:rsid w:val="00D86C2B"/>
    <w:rsid w:val="00D870AD"/>
    <w:rsid w:val="00D878C9"/>
    <w:rsid w:val="00D90C4C"/>
    <w:rsid w:val="00D92C15"/>
    <w:rsid w:val="00D93B0E"/>
    <w:rsid w:val="00D95A17"/>
    <w:rsid w:val="00D97C82"/>
    <w:rsid w:val="00D97F4A"/>
    <w:rsid w:val="00D97F52"/>
    <w:rsid w:val="00DA06BA"/>
    <w:rsid w:val="00DA1517"/>
    <w:rsid w:val="00DA41A6"/>
    <w:rsid w:val="00DA52FC"/>
    <w:rsid w:val="00DA5318"/>
    <w:rsid w:val="00DA57D0"/>
    <w:rsid w:val="00DA6200"/>
    <w:rsid w:val="00DA6CD3"/>
    <w:rsid w:val="00DB00A2"/>
    <w:rsid w:val="00DB0408"/>
    <w:rsid w:val="00DB060B"/>
    <w:rsid w:val="00DB3D2F"/>
    <w:rsid w:val="00DB4691"/>
    <w:rsid w:val="00DB4D60"/>
    <w:rsid w:val="00DB4DAE"/>
    <w:rsid w:val="00DB627A"/>
    <w:rsid w:val="00DB769B"/>
    <w:rsid w:val="00DB7EAF"/>
    <w:rsid w:val="00DC047A"/>
    <w:rsid w:val="00DC1D8D"/>
    <w:rsid w:val="00DC2F6B"/>
    <w:rsid w:val="00DC4948"/>
    <w:rsid w:val="00DC68CB"/>
    <w:rsid w:val="00DD13DD"/>
    <w:rsid w:val="00DD13EF"/>
    <w:rsid w:val="00DD2037"/>
    <w:rsid w:val="00DD2D22"/>
    <w:rsid w:val="00DD3C30"/>
    <w:rsid w:val="00DD44AF"/>
    <w:rsid w:val="00DD5CCB"/>
    <w:rsid w:val="00DD619A"/>
    <w:rsid w:val="00DD7618"/>
    <w:rsid w:val="00DD7FFE"/>
    <w:rsid w:val="00DE1198"/>
    <w:rsid w:val="00DE217C"/>
    <w:rsid w:val="00DE2B69"/>
    <w:rsid w:val="00DE4738"/>
    <w:rsid w:val="00DE7333"/>
    <w:rsid w:val="00DE7CE6"/>
    <w:rsid w:val="00DF06FE"/>
    <w:rsid w:val="00DF296F"/>
    <w:rsid w:val="00DF3E31"/>
    <w:rsid w:val="00DF4875"/>
    <w:rsid w:val="00DF4CB9"/>
    <w:rsid w:val="00DF6087"/>
    <w:rsid w:val="00DF61A7"/>
    <w:rsid w:val="00DF63DA"/>
    <w:rsid w:val="00DF64B4"/>
    <w:rsid w:val="00DF6616"/>
    <w:rsid w:val="00DF6A7C"/>
    <w:rsid w:val="00DF6E35"/>
    <w:rsid w:val="00DF72E3"/>
    <w:rsid w:val="00DF7D78"/>
    <w:rsid w:val="00E003D1"/>
    <w:rsid w:val="00E00BA2"/>
    <w:rsid w:val="00E01286"/>
    <w:rsid w:val="00E03638"/>
    <w:rsid w:val="00E04CAA"/>
    <w:rsid w:val="00E04DA1"/>
    <w:rsid w:val="00E059EB"/>
    <w:rsid w:val="00E05D1D"/>
    <w:rsid w:val="00E069FC"/>
    <w:rsid w:val="00E10EB3"/>
    <w:rsid w:val="00E111AB"/>
    <w:rsid w:val="00E122AD"/>
    <w:rsid w:val="00E129B1"/>
    <w:rsid w:val="00E12A67"/>
    <w:rsid w:val="00E12E62"/>
    <w:rsid w:val="00E16DC5"/>
    <w:rsid w:val="00E208ED"/>
    <w:rsid w:val="00E22379"/>
    <w:rsid w:val="00E22971"/>
    <w:rsid w:val="00E24DC0"/>
    <w:rsid w:val="00E25420"/>
    <w:rsid w:val="00E254ED"/>
    <w:rsid w:val="00E254F6"/>
    <w:rsid w:val="00E25BD2"/>
    <w:rsid w:val="00E26AAF"/>
    <w:rsid w:val="00E26B68"/>
    <w:rsid w:val="00E26B7B"/>
    <w:rsid w:val="00E271D1"/>
    <w:rsid w:val="00E30174"/>
    <w:rsid w:val="00E30498"/>
    <w:rsid w:val="00E307C5"/>
    <w:rsid w:val="00E30B41"/>
    <w:rsid w:val="00E30FD9"/>
    <w:rsid w:val="00E317EB"/>
    <w:rsid w:val="00E3195A"/>
    <w:rsid w:val="00E31BAE"/>
    <w:rsid w:val="00E330B1"/>
    <w:rsid w:val="00E3498A"/>
    <w:rsid w:val="00E3551A"/>
    <w:rsid w:val="00E358B4"/>
    <w:rsid w:val="00E36A6D"/>
    <w:rsid w:val="00E406D8"/>
    <w:rsid w:val="00E43299"/>
    <w:rsid w:val="00E43509"/>
    <w:rsid w:val="00E43C0E"/>
    <w:rsid w:val="00E4411D"/>
    <w:rsid w:val="00E446E8"/>
    <w:rsid w:val="00E44BF0"/>
    <w:rsid w:val="00E45713"/>
    <w:rsid w:val="00E46176"/>
    <w:rsid w:val="00E503CA"/>
    <w:rsid w:val="00E50E69"/>
    <w:rsid w:val="00E513D7"/>
    <w:rsid w:val="00E543EF"/>
    <w:rsid w:val="00E54AD6"/>
    <w:rsid w:val="00E54D4C"/>
    <w:rsid w:val="00E55178"/>
    <w:rsid w:val="00E559EB"/>
    <w:rsid w:val="00E56504"/>
    <w:rsid w:val="00E56A7A"/>
    <w:rsid w:val="00E574DC"/>
    <w:rsid w:val="00E57A7F"/>
    <w:rsid w:val="00E57B70"/>
    <w:rsid w:val="00E60382"/>
    <w:rsid w:val="00E61A5B"/>
    <w:rsid w:val="00E628AE"/>
    <w:rsid w:val="00E62AFC"/>
    <w:rsid w:val="00E6393A"/>
    <w:rsid w:val="00E6438C"/>
    <w:rsid w:val="00E648EE"/>
    <w:rsid w:val="00E658CD"/>
    <w:rsid w:val="00E66250"/>
    <w:rsid w:val="00E67CB5"/>
    <w:rsid w:val="00E67DC4"/>
    <w:rsid w:val="00E708C9"/>
    <w:rsid w:val="00E70A99"/>
    <w:rsid w:val="00E71027"/>
    <w:rsid w:val="00E755D8"/>
    <w:rsid w:val="00E75915"/>
    <w:rsid w:val="00E75A5D"/>
    <w:rsid w:val="00E76146"/>
    <w:rsid w:val="00E76E60"/>
    <w:rsid w:val="00E773F2"/>
    <w:rsid w:val="00E77688"/>
    <w:rsid w:val="00E77DCE"/>
    <w:rsid w:val="00E80ED0"/>
    <w:rsid w:val="00E836C5"/>
    <w:rsid w:val="00E84801"/>
    <w:rsid w:val="00E84C1F"/>
    <w:rsid w:val="00E85137"/>
    <w:rsid w:val="00E870F6"/>
    <w:rsid w:val="00E8730E"/>
    <w:rsid w:val="00E90768"/>
    <w:rsid w:val="00E912CA"/>
    <w:rsid w:val="00E915F7"/>
    <w:rsid w:val="00E92525"/>
    <w:rsid w:val="00E93B09"/>
    <w:rsid w:val="00E94C69"/>
    <w:rsid w:val="00E95213"/>
    <w:rsid w:val="00EA0FA2"/>
    <w:rsid w:val="00EA2758"/>
    <w:rsid w:val="00EA3793"/>
    <w:rsid w:val="00EA3B0B"/>
    <w:rsid w:val="00EA441A"/>
    <w:rsid w:val="00EA47B9"/>
    <w:rsid w:val="00EA4A1F"/>
    <w:rsid w:val="00EA55D5"/>
    <w:rsid w:val="00EA666E"/>
    <w:rsid w:val="00EA6E43"/>
    <w:rsid w:val="00EA7F56"/>
    <w:rsid w:val="00EB00E1"/>
    <w:rsid w:val="00EB18B8"/>
    <w:rsid w:val="00EB19F5"/>
    <w:rsid w:val="00EB3488"/>
    <w:rsid w:val="00EB35E8"/>
    <w:rsid w:val="00EB3E3D"/>
    <w:rsid w:val="00EB4035"/>
    <w:rsid w:val="00EB5C9F"/>
    <w:rsid w:val="00EB5E5C"/>
    <w:rsid w:val="00EB64BE"/>
    <w:rsid w:val="00EB6F8B"/>
    <w:rsid w:val="00EB738A"/>
    <w:rsid w:val="00EC2D56"/>
    <w:rsid w:val="00EC304F"/>
    <w:rsid w:val="00EC3AAA"/>
    <w:rsid w:val="00EC46ED"/>
    <w:rsid w:val="00EC570B"/>
    <w:rsid w:val="00EC5934"/>
    <w:rsid w:val="00EC6841"/>
    <w:rsid w:val="00EC77B9"/>
    <w:rsid w:val="00ED198E"/>
    <w:rsid w:val="00ED19DC"/>
    <w:rsid w:val="00ED291B"/>
    <w:rsid w:val="00ED30D7"/>
    <w:rsid w:val="00ED3404"/>
    <w:rsid w:val="00ED3AD4"/>
    <w:rsid w:val="00ED527D"/>
    <w:rsid w:val="00ED5433"/>
    <w:rsid w:val="00ED5772"/>
    <w:rsid w:val="00ED5F19"/>
    <w:rsid w:val="00ED65A2"/>
    <w:rsid w:val="00ED683D"/>
    <w:rsid w:val="00ED726E"/>
    <w:rsid w:val="00ED795E"/>
    <w:rsid w:val="00EE0A72"/>
    <w:rsid w:val="00EE3A8E"/>
    <w:rsid w:val="00EE3B73"/>
    <w:rsid w:val="00EE3FAE"/>
    <w:rsid w:val="00EE41DF"/>
    <w:rsid w:val="00EE494A"/>
    <w:rsid w:val="00EE4BA7"/>
    <w:rsid w:val="00EE5019"/>
    <w:rsid w:val="00EE5691"/>
    <w:rsid w:val="00EF0200"/>
    <w:rsid w:val="00EF05C5"/>
    <w:rsid w:val="00EF06FD"/>
    <w:rsid w:val="00EF1755"/>
    <w:rsid w:val="00EF27FF"/>
    <w:rsid w:val="00EF28D9"/>
    <w:rsid w:val="00EF4374"/>
    <w:rsid w:val="00EF4508"/>
    <w:rsid w:val="00EF53F8"/>
    <w:rsid w:val="00EF59FD"/>
    <w:rsid w:val="00EF5D75"/>
    <w:rsid w:val="00EF6AD3"/>
    <w:rsid w:val="00EF79FC"/>
    <w:rsid w:val="00EF7E5E"/>
    <w:rsid w:val="00F00A3B"/>
    <w:rsid w:val="00F0184A"/>
    <w:rsid w:val="00F01DD4"/>
    <w:rsid w:val="00F01F35"/>
    <w:rsid w:val="00F02206"/>
    <w:rsid w:val="00F02598"/>
    <w:rsid w:val="00F03116"/>
    <w:rsid w:val="00F032DD"/>
    <w:rsid w:val="00F03746"/>
    <w:rsid w:val="00F03FCF"/>
    <w:rsid w:val="00F04325"/>
    <w:rsid w:val="00F04669"/>
    <w:rsid w:val="00F04F56"/>
    <w:rsid w:val="00F0626D"/>
    <w:rsid w:val="00F06ADF"/>
    <w:rsid w:val="00F11C82"/>
    <w:rsid w:val="00F11DC0"/>
    <w:rsid w:val="00F13FD9"/>
    <w:rsid w:val="00F15FB9"/>
    <w:rsid w:val="00F1624E"/>
    <w:rsid w:val="00F167A6"/>
    <w:rsid w:val="00F16B84"/>
    <w:rsid w:val="00F206F0"/>
    <w:rsid w:val="00F20B22"/>
    <w:rsid w:val="00F20B6D"/>
    <w:rsid w:val="00F2383A"/>
    <w:rsid w:val="00F24113"/>
    <w:rsid w:val="00F241E5"/>
    <w:rsid w:val="00F24AE0"/>
    <w:rsid w:val="00F24FA8"/>
    <w:rsid w:val="00F256E2"/>
    <w:rsid w:val="00F25C9B"/>
    <w:rsid w:val="00F26475"/>
    <w:rsid w:val="00F26AEF"/>
    <w:rsid w:val="00F27D49"/>
    <w:rsid w:val="00F30631"/>
    <w:rsid w:val="00F30AE8"/>
    <w:rsid w:val="00F312D4"/>
    <w:rsid w:val="00F3218A"/>
    <w:rsid w:val="00F3234B"/>
    <w:rsid w:val="00F32BC6"/>
    <w:rsid w:val="00F32F55"/>
    <w:rsid w:val="00F3377F"/>
    <w:rsid w:val="00F35180"/>
    <w:rsid w:val="00F35DD2"/>
    <w:rsid w:val="00F35E3F"/>
    <w:rsid w:val="00F3684F"/>
    <w:rsid w:val="00F3721C"/>
    <w:rsid w:val="00F37963"/>
    <w:rsid w:val="00F405B6"/>
    <w:rsid w:val="00F40A2F"/>
    <w:rsid w:val="00F41BFD"/>
    <w:rsid w:val="00F4386D"/>
    <w:rsid w:val="00F438ED"/>
    <w:rsid w:val="00F43C12"/>
    <w:rsid w:val="00F45632"/>
    <w:rsid w:val="00F47037"/>
    <w:rsid w:val="00F47597"/>
    <w:rsid w:val="00F477EB"/>
    <w:rsid w:val="00F527FD"/>
    <w:rsid w:val="00F53B57"/>
    <w:rsid w:val="00F54587"/>
    <w:rsid w:val="00F575A4"/>
    <w:rsid w:val="00F60B43"/>
    <w:rsid w:val="00F60CB6"/>
    <w:rsid w:val="00F63E34"/>
    <w:rsid w:val="00F64540"/>
    <w:rsid w:val="00F64D49"/>
    <w:rsid w:val="00F64DC4"/>
    <w:rsid w:val="00F650AC"/>
    <w:rsid w:val="00F65839"/>
    <w:rsid w:val="00F65B71"/>
    <w:rsid w:val="00F65F7D"/>
    <w:rsid w:val="00F665A0"/>
    <w:rsid w:val="00F71933"/>
    <w:rsid w:val="00F72814"/>
    <w:rsid w:val="00F72CFF"/>
    <w:rsid w:val="00F747FF"/>
    <w:rsid w:val="00F7498B"/>
    <w:rsid w:val="00F74ADA"/>
    <w:rsid w:val="00F760DF"/>
    <w:rsid w:val="00F767B1"/>
    <w:rsid w:val="00F767F0"/>
    <w:rsid w:val="00F777AC"/>
    <w:rsid w:val="00F77B4D"/>
    <w:rsid w:val="00F77FB8"/>
    <w:rsid w:val="00F81975"/>
    <w:rsid w:val="00F81F99"/>
    <w:rsid w:val="00F82B82"/>
    <w:rsid w:val="00F83086"/>
    <w:rsid w:val="00F83786"/>
    <w:rsid w:val="00F83C58"/>
    <w:rsid w:val="00F84D51"/>
    <w:rsid w:val="00F85AC8"/>
    <w:rsid w:val="00F86047"/>
    <w:rsid w:val="00F86059"/>
    <w:rsid w:val="00F8680C"/>
    <w:rsid w:val="00F872E7"/>
    <w:rsid w:val="00F90AE2"/>
    <w:rsid w:val="00F9284A"/>
    <w:rsid w:val="00F931A2"/>
    <w:rsid w:val="00F941F7"/>
    <w:rsid w:val="00F95764"/>
    <w:rsid w:val="00F95BF6"/>
    <w:rsid w:val="00F9667A"/>
    <w:rsid w:val="00F9738C"/>
    <w:rsid w:val="00F975C7"/>
    <w:rsid w:val="00F97A6D"/>
    <w:rsid w:val="00FA0D00"/>
    <w:rsid w:val="00FA1CDE"/>
    <w:rsid w:val="00FA42C7"/>
    <w:rsid w:val="00FA4A1D"/>
    <w:rsid w:val="00FA5801"/>
    <w:rsid w:val="00FA5A69"/>
    <w:rsid w:val="00FA6365"/>
    <w:rsid w:val="00FA7348"/>
    <w:rsid w:val="00FA7481"/>
    <w:rsid w:val="00FB09A8"/>
    <w:rsid w:val="00FB2294"/>
    <w:rsid w:val="00FB2738"/>
    <w:rsid w:val="00FB30C4"/>
    <w:rsid w:val="00FB4A7D"/>
    <w:rsid w:val="00FB52DC"/>
    <w:rsid w:val="00FB5F7A"/>
    <w:rsid w:val="00FB68A8"/>
    <w:rsid w:val="00FB6C2C"/>
    <w:rsid w:val="00FC07A1"/>
    <w:rsid w:val="00FC0910"/>
    <w:rsid w:val="00FC1107"/>
    <w:rsid w:val="00FC17C6"/>
    <w:rsid w:val="00FC1F7B"/>
    <w:rsid w:val="00FC22CD"/>
    <w:rsid w:val="00FC331A"/>
    <w:rsid w:val="00FC3845"/>
    <w:rsid w:val="00FC3FE3"/>
    <w:rsid w:val="00FC420B"/>
    <w:rsid w:val="00FC440F"/>
    <w:rsid w:val="00FC48E8"/>
    <w:rsid w:val="00FC6653"/>
    <w:rsid w:val="00FD0665"/>
    <w:rsid w:val="00FD0AD2"/>
    <w:rsid w:val="00FD0F55"/>
    <w:rsid w:val="00FD1083"/>
    <w:rsid w:val="00FD2F21"/>
    <w:rsid w:val="00FD4BA1"/>
    <w:rsid w:val="00FD4C2B"/>
    <w:rsid w:val="00FD4F96"/>
    <w:rsid w:val="00FD54BF"/>
    <w:rsid w:val="00FD55B8"/>
    <w:rsid w:val="00FD6112"/>
    <w:rsid w:val="00FD6C74"/>
    <w:rsid w:val="00FD7766"/>
    <w:rsid w:val="00FE0AD7"/>
    <w:rsid w:val="00FE0AE0"/>
    <w:rsid w:val="00FE17F9"/>
    <w:rsid w:val="00FE2A34"/>
    <w:rsid w:val="00FE4616"/>
    <w:rsid w:val="00FE4CC7"/>
    <w:rsid w:val="00FE5CB5"/>
    <w:rsid w:val="00FE6873"/>
    <w:rsid w:val="00FE68D1"/>
    <w:rsid w:val="00FF00BA"/>
    <w:rsid w:val="00FF0266"/>
    <w:rsid w:val="00FF07A3"/>
    <w:rsid w:val="00FF0D34"/>
    <w:rsid w:val="00FF103E"/>
    <w:rsid w:val="00FF11F9"/>
    <w:rsid w:val="00FF19CA"/>
    <w:rsid w:val="00FF41FD"/>
    <w:rsid w:val="00FF4245"/>
    <w:rsid w:val="00FF4E94"/>
    <w:rsid w:val="00FF53E7"/>
    <w:rsid w:val="00FF6C85"/>
    <w:rsid w:val="00FF76A2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049D88"/>
  <w15:docId w15:val="{978BF721-E7BD-4C5A-9160-E2738165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3429"/>
    <w:pPr>
      <w:suppressAutoHyphens/>
      <w:spacing w:line="276" w:lineRule="auto"/>
      <w:jc w:val="both"/>
    </w:pPr>
    <w:rPr>
      <w:rFonts w:ascii="Arial Narrow" w:hAnsi="Arial Narrow" w:cs="Calibri"/>
      <w:szCs w:val="22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697A37"/>
    <w:pPr>
      <w:keepNext/>
      <w:keepLines/>
      <w:numPr>
        <w:numId w:val="5"/>
      </w:numPr>
      <w:outlineLvl w:val="0"/>
    </w:pPr>
    <w:rPr>
      <w:rFonts w:cs="Times New Roman"/>
      <w:b/>
      <w:sz w:val="24"/>
      <w:szCs w:val="20"/>
    </w:rPr>
  </w:style>
  <w:style w:type="paragraph" w:styleId="Nadpis2">
    <w:name w:val="heading 2"/>
    <w:basedOn w:val="Normln"/>
    <w:next w:val="Normln"/>
    <w:link w:val="Nadpis2Char"/>
    <w:autoRedefine/>
    <w:qFormat/>
    <w:rsid w:val="00111C5F"/>
    <w:pPr>
      <w:keepNext/>
      <w:keepLines/>
      <w:numPr>
        <w:ilvl w:val="1"/>
        <w:numId w:val="5"/>
      </w:numPr>
      <w:outlineLvl w:val="1"/>
    </w:pPr>
    <w:rPr>
      <w:rFonts w:cs="Times New Roman"/>
      <w:b/>
      <w:color w:val="32631F" w:themeColor="text2"/>
      <w:szCs w:val="20"/>
    </w:rPr>
  </w:style>
  <w:style w:type="paragraph" w:styleId="Nadpis3">
    <w:name w:val="heading 3"/>
    <w:basedOn w:val="Normln"/>
    <w:next w:val="Normln"/>
    <w:link w:val="Nadpis3Char"/>
    <w:qFormat/>
    <w:rsid w:val="00102B0C"/>
    <w:pPr>
      <w:keepNext/>
      <w:keepLines/>
      <w:spacing w:before="200"/>
      <w:outlineLvl w:val="2"/>
    </w:pPr>
    <w:rPr>
      <w:rFonts w:ascii="Cambria" w:hAnsi="Cambria" w:cs="Times New Roman"/>
      <w:b/>
      <w:sz w:val="26"/>
      <w:szCs w:val="20"/>
    </w:rPr>
  </w:style>
  <w:style w:type="paragraph" w:styleId="Nadpis4">
    <w:name w:val="heading 4"/>
    <w:basedOn w:val="Normln"/>
    <w:next w:val="Normln"/>
    <w:link w:val="Nadpis4Char"/>
    <w:autoRedefine/>
    <w:qFormat/>
    <w:locked/>
    <w:rsid w:val="00697A37"/>
    <w:pPr>
      <w:keepNext/>
      <w:ind w:left="426"/>
      <w:jc w:val="left"/>
      <w:outlineLvl w:val="3"/>
    </w:pPr>
    <w:rPr>
      <w:rFonts w:cs="Times New Roman"/>
      <w:b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rsid w:val="008C07F2"/>
    <w:pPr>
      <w:keepNext/>
      <w:keepLines/>
      <w:spacing w:before="200"/>
      <w:outlineLvl w:val="5"/>
    </w:pPr>
    <w:rPr>
      <w:rFonts w:ascii="Cambria" w:hAnsi="Cambria" w:cs="Times New Roman"/>
      <w:i/>
      <w:color w:val="243F6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7A37"/>
    <w:rPr>
      <w:rFonts w:ascii="Arial Narrow" w:hAnsi="Arial Narrow"/>
      <w:b/>
      <w:sz w:val="24"/>
      <w:lang w:eastAsia="ar-SA"/>
    </w:rPr>
  </w:style>
  <w:style w:type="character" w:customStyle="1" w:styleId="Nadpis2Char">
    <w:name w:val="Nadpis 2 Char"/>
    <w:link w:val="Nadpis2"/>
    <w:uiPriority w:val="99"/>
    <w:locked/>
    <w:rsid w:val="00111C5F"/>
    <w:rPr>
      <w:rFonts w:ascii="Arial Narrow" w:hAnsi="Arial Narrow"/>
      <w:b/>
      <w:color w:val="32631F" w:themeColor="text2"/>
      <w:lang w:eastAsia="ar-SA"/>
    </w:rPr>
  </w:style>
  <w:style w:type="character" w:customStyle="1" w:styleId="Nadpis3Char">
    <w:name w:val="Nadpis 3 Char"/>
    <w:link w:val="Nadpis3"/>
    <w:locked/>
    <w:rsid w:val="00761551"/>
    <w:rPr>
      <w:rFonts w:ascii="Cambria" w:hAnsi="Cambria"/>
      <w:b/>
      <w:sz w:val="26"/>
      <w:lang w:eastAsia="ar-SA"/>
    </w:rPr>
  </w:style>
  <w:style w:type="character" w:customStyle="1" w:styleId="Nadpis6Char">
    <w:name w:val="Nadpis 6 Char"/>
    <w:link w:val="Nadpis6"/>
    <w:semiHidden/>
    <w:locked/>
    <w:rsid w:val="008C07F2"/>
    <w:rPr>
      <w:rFonts w:ascii="Cambria" w:hAnsi="Cambria"/>
      <w:i/>
      <w:color w:val="243F60"/>
      <w:sz w:val="22"/>
      <w:lang w:eastAsia="ar-SA" w:bidi="ar-SA"/>
    </w:rPr>
  </w:style>
  <w:style w:type="character" w:customStyle="1" w:styleId="WW8Num1z0">
    <w:name w:val="WW8Num1z0"/>
    <w:rsid w:val="00102B0C"/>
    <w:rPr>
      <w:color w:val="auto"/>
      <w:sz w:val="24"/>
    </w:rPr>
  </w:style>
  <w:style w:type="character" w:customStyle="1" w:styleId="Standardnpsmoodstavce1">
    <w:name w:val="Standardní písmo odstavce1"/>
    <w:rsid w:val="00102B0C"/>
  </w:style>
  <w:style w:type="character" w:customStyle="1" w:styleId="ZhlavChar">
    <w:name w:val="Záhlaví Char"/>
    <w:uiPriority w:val="99"/>
    <w:rsid w:val="00102B0C"/>
    <w:rPr>
      <w:rFonts w:ascii="Times New Roman" w:hAnsi="Times New Roman"/>
      <w:sz w:val="24"/>
    </w:rPr>
  </w:style>
  <w:style w:type="character" w:customStyle="1" w:styleId="ZpatChar">
    <w:name w:val="Zápatí Char"/>
    <w:uiPriority w:val="99"/>
    <w:rsid w:val="00102B0C"/>
    <w:rPr>
      <w:rFonts w:ascii="Times New Roman" w:hAnsi="Times New Roman"/>
      <w:sz w:val="24"/>
    </w:rPr>
  </w:style>
  <w:style w:type="character" w:customStyle="1" w:styleId="quote1">
    <w:name w:val="quote1"/>
    <w:rsid w:val="00102B0C"/>
  </w:style>
  <w:style w:type="character" w:customStyle="1" w:styleId="Zkladntextodsazen3Char">
    <w:name w:val="Základní text odsazený 3 Char"/>
    <w:rsid w:val="00102B0C"/>
    <w:rPr>
      <w:rFonts w:ascii="Arial" w:hAnsi="Arial"/>
      <w:b/>
      <w:sz w:val="22"/>
    </w:rPr>
  </w:style>
  <w:style w:type="paragraph" w:styleId="Zkladntext">
    <w:name w:val="Body Text"/>
    <w:basedOn w:val="Normln"/>
    <w:link w:val="ZkladntextChar"/>
    <w:semiHidden/>
    <w:rsid w:val="00102B0C"/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761551"/>
    <w:rPr>
      <w:sz w:val="24"/>
      <w:lang w:eastAsia="ar-SA" w:bidi="ar-SA"/>
    </w:rPr>
  </w:style>
  <w:style w:type="paragraph" w:styleId="Seznam">
    <w:name w:val="List"/>
    <w:basedOn w:val="Zkladntext"/>
    <w:semiHidden/>
    <w:rsid w:val="00102B0C"/>
    <w:rPr>
      <w:rFonts w:cs="Tahoma"/>
    </w:rPr>
  </w:style>
  <w:style w:type="paragraph" w:customStyle="1" w:styleId="Popisek">
    <w:name w:val="Popisek"/>
    <w:basedOn w:val="Normln"/>
    <w:rsid w:val="00102B0C"/>
    <w:pPr>
      <w:suppressLineNumbers/>
    </w:pPr>
    <w:rPr>
      <w:rFonts w:cs="Tahoma"/>
      <w:i/>
      <w:iCs/>
      <w:szCs w:val="20"/>
    </w:rPr>
  </w:style>
  <w:style w:type="paragraph" w:customStyle="1" w:styleId="Rejstk">
    <w:name w:val="Rejstřík"/>
    <w:basedOn w:val="Normln"/>
    <w:rsid w:val="00102B0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102B0C"/>
    <w:pPr>
      <w:keepNext/>
      <w:spacing w:before="240"/>
    </w:pPr>
    <w:rPr>
      <w:rFonts w:ascii="Arial" w:hAnsi="Arial" w:cs="Tahoma"/>
      <w:sz w:val="28"/>
      <w:szCs w:val="28"/>
    </w:rPr>
  </w:style>
  <w:style w:type="paragraph" w:styleId="Zhlav">
    <w:name w:val="header"/>
    <w:basedOn w:val="Normln"/>
    <w:link w:val="ZhlavChar1"/>
    <w:uiPriority w:val="99"/>
    <w:rsid w:val="00102B0C"/>
    <w:pPr>
      <w:spacing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ZhlavChar1">
    <w:name w:val="Záhlaví Char1"/>
    <w:link w:val="Zhlav"/>
    <w:semiHidden/>
    <w:locked/>
    <w:rsid w:val="00761551"/>
    <w:rPr>
      <w:sz w:val="24"/>
      <w:lang w:eastAsia="ar-SA" w:bidi="ar-SA"/>
    </w:rPr>
  </w:style>
  <w:style w:type="paragraph" w:styleId="Zpat">
    <w:name w:val="footer"/>
    <w:basedOn w:val="Normln"/>
    <w:link w:val="ZpatChar1"/>
    <w:rsid w:val="00102B0C"/>
    <w:pPr>
      <w:spacing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ZpatChar1">
    <w:name w:val="Zápatí Char1"/>
    <w:link w:val="Zpat"/>
    <w:locked/>
    <w:rsid w:val="00761551"/>
    <w:rPr>
      <w:sz w:val="24"/>
      <w:lang w:eastAsia="ar-SA" w:bidi="ar-SA"/>
    </w:rPr>
  </w:style>
  <w:style w:type="paragraph" w:customStyle="1" w:styleId="PB">
    <w:name w:val="PBŘ"/>
    <w:autoRedefine/>
    <w:rsid w:val="00DA52FC"/>
    <w:pPr>
      <w:suppressAutoHyphens/>
      <w:spacing w:line="276" w:lineRule="auto"/>
      <w:jc w:val="both"/>
    </w:pPr>
    <w:rPr>
      <w:rFonts w:ascii="Arial Narrow" w:hAnsi="Arial Narrow" w:cs="Calibri"/>
      <w:sz w:val="22"/>
      <w:lang w:eastAsia="ar-SA"/>
    </w:rPr>
  </w:style>
  <w:style w:type="paragraph" w:customStyle="1" w:styleId="Zkladntextodsazen31">
    <w:name w:val="Základní text odsazený 31"/>
    <w:basedOn w:val="Normln"/>
    <w:rsid w:val="00102B0C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</w:tabs>
      <w:spacing w:line="240" w:lineRule="auto"/>
      <w:ind w:left="709"/>
    </w:pPr>
    <w:rPr>
      <w:rFonts w:ascii="Arial" w:hAnsi="Arial"/>
      <w:b/>
      <w:szCs w:val="20"/>
    </w:rPr>
  </w:style>
  <w:style w:type="table" w:styleId="Mkatabulky">
    <w:name w:val="Table Grid"/>
    <w:basedOn w:val="Normlntabulka"/>
    <w:rsid w:val="009330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ulky">
    <w:name w:val="tabulky"/>
    <w:basedOn w:val="Normln"/>
    <w:next w:val="Normln"/>
    <w:rsid w:val="00325A6A"/>
    <w:pPr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uppressAutoHyphens w:val="0"/>
      <w:spacing w:line="240" w:lineRule="auto"/>
    </w:pPr>
    <w:rPr>
      <w:rFonts w:cs="Times New Roman"/>
      <w:szCs w:val="24"/>
      <w:lang w:eastAsia="cs-CZ"/>
    </w:rPr>
  </w:style>
  <w:style w:type="character" w:customStyle="1" w:styleId="Zstupntext1">
    <w:name w:val="Zástupný text1"/>
    <w:semiHidden/>
    <w:rsid w:val="00394413"/>
    <w:rPr>
      <w:color w:val="808080"/>
    </w:rPr>
  </w:style>
  <w:style w:type="paragraph" w:styleId="Textbubliny">
    <w:name w:val="Balloon Text"/>
    <w:basedOn w:val="Normln"/>
    <w:link w:val="TextbublinyChar"/>
    <w:semiHidden/>
    <w:rsid w:val="00394413"/>
    <w:pPr>
      <w:spacing w:line="240" w:lineRule="auto"/>
    </w:pPr>
    <w:rPr>
      <w:rFonts w:ascii="Tahoma" w:hAnsi="Tahoma" w:cs="Times New Roman"/>
      <w:sz w:val="16"/>
      <w:szCs w:val="20"/>
    </w:rPr>
  </w:style>
  <w:style w:type="character" w:customStyle="1" w:styleId="TextbublinyChar">
    <w:name w:val="Text bubliny Char"/>
    <w:link w:val="Textbubliny"/>
    <w:semiHidden/>
    <w:locked/>
    <w:rsid w:val="00394413"/>
    <w:rPr>
      <w:rFonts w:ascii="Tahoma" w:hAnsi="Tahoma"/>
      <w:sz w:val="16"/>
      <w:lang w:eastAsia="ar-SA" w:bidi="ar-SA"/>
    </w:rPr>
  </w:style>
  <w:style w:type="paragraph" w:styleId="Zkladntext3">
    <w:name w:val="Body Text 3"/>
    <w:basedOn w:val="Normln"/>
    <w:link w:val="Zkladntext3Char"/>
    <w:semiHidden/>
    <w:rsid w:val="00536AB8"/>
    <w:rPr>
      <w:rFonts w:ascii="Times New Roman" w:hAnsi="Times New Roman" w:cs="Times New Roman"/>
      <w:sz w:val="16"/>
      <w:szCs w:val="20"/>
    </w:rPr>
  </w:style>
  <w:style w:type="character" w:customStyle="1" w:styleId="Zkladntext3Char">
    <w:name w:val="Základní text 3 Char"/>
    <w:link w:val="Zkladntext3"/>
    <w:semiHidden/>
    <w:locked/>
    <w:rsid w:val="00536AB8"/>
    <w:rPr>
      <w:rFonts w:eastAsia="Times New Roman"/>
      <w:sz w:val="16"/>
      <w:lang w:eastAsia="ar-SA" w:bidi="ar-SA"/>
    </w:rPr>
  </w:style>
  <w:style w:type="paragraph" w:customStyle="1" w:styleId="Odstavecseseznamem1">
    <w:name w:val="Odstavec se seznamem1"/>
    <w:basedOn w:val="Normln"/>
    <w:rsid w:val="00F95764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rsid w:val="008C07F2"/>
    <w:pPr>
      <w:spacing w:line="480" w:lineRule="auto"/>
    </w:pPr>
    <w:rPr>
      <w:rFonts w:ascii="Times New Roman" w:hAnsi="Times New Roman" w:cs="Times New Roman"/>
      <w:szCs w:val="20"/>
    </w:rPr>
  </w:style>
  <w:style w:type="character" w:customStyle="1" w:styleId="Zkladntext2Char">
    <w:name w:val="Základní text 2 Char"/>
    <w:link w:val="Zkladntext2"/>
    <w:semiHidden/>
    <w:locked/>
    <w:rsid w:val="008C07F2"/>
    <w:rPr>
      <w:rFonts w:eastAsia="Times New Roman"/>
      <w:sz w:val="22"/>
      <w:lang w:eastAsia="ar-SA" w:bidi="ar-SA"/>
    </w:rPr>
  </w:style>
  <w:style w:type="paragraph" w:styleId="Obsah1">
    <w:name w:val="toc 1"/>
    <w:basedOn w:val="Normln"/>
    <w:next w:val="Normln"/>
    <w:autoRedefine/>
    <w:uiPriority w:val="39"/>
    <w:locked/>
    <w:rsid w:val="007E1CBD"/>
    <w:pPr>
      <w:tabs>
        <w:tab w:val="right" w:leader="dot" w:pos="9072"/>
      </w:tabs>
      <w:ind w:left="426" w:right="1" w:hanging="436"/>
    </w:pPr>
  </w:style>
  <w:style w:type="character" w:styleId="Hypertextovodkaz">
    <w:name w:val="Hyperlink"/>
    <w:uiPriority w:val="99"/>
    <w:rsid w:val="006050D4"/>
    <w:rPr>
      <w:color w:val="0000FF"/>
      <w:u w:val="single"/>
    </w:rPr>
  </w:style>
  <w:style w:type="character" w:customStyle="1" w:styleId="Nadpis4Char">
    <w:name w:val="Nadpis 4 Char"/>
    <w:link w:val="Nadpis4"/>
    <w:locked/>
    <w:rsid w:val="00697A37"/>
    <w:rPr>
      <w:rFonts w:ascii="Arial Narrow" w:hAnsi="Arial Narrow"/>
      <w:b/>
      <w:sz w:val="24"/>
      <w:lang w:eastAsia="ar-SA"/>
    </w:rPr>
  </w:style>
  <w:style w:type="paragraph" w:customStyle="1" w:styleId="Nadpisobsahu1">
    <w:name w:val="Nadpis obsahu1"/>
    <w:basedOn w:val="Nadpis1"/>
    <w:next w:val="Normln"/>
    <w:uiPriority w:val="99"/>
    <w:semiHidden/>
    <w:rsid w:val="00BE598D"/>
    <w:pPr>
      <w:numPr>
        <w:numId w:val="0"/>
      </w:numPr>
      <w:suppressAutoHyphens w:val="0"/>
      <w:spacing w:before="48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Obsah4">
    <w:name w:val="toc 4"/>
    <w:basedOn w:val="Normln"/>
    <w:next w:val="Normln"/>
    <w:autoRedefine/>
    <w:uiPriority w:val="39"/>
    <w:locked/>
    <w:rsid w:val="001220AC"/>
    <w:pPr>
      <w:tabs>
        <w:tab w:val="right" w:leader="dot" w:pos="9072"/>
      </w:tabs>
      <w:ind w:left="720" w:hanging="294"/>
    </w:pPr>
  </w:style>
  <w:style w:type="paragraph" w:styleId="Obsah2">
    <w:name w:val="toc 2"/>
    <w:basedOn w:val="Normln"/>
    <w:next w:val="Normln"/>
    <w:autoRedefine/>
    <w:uiPriority w:val="39"/>
    <w:locked/>
    <w:rsid w:val="00110721"/>
    <w:pPr>
      <w:tabs>
        <w:tab w:val="right" w:leader="dot" w:pos="9063"/>
      </w:tabs>
      <w:ind w:left="709" w:hanging="709"/>
    </w:pPr>
  </w:style>
  <w:style w:type="paragraph" w:styleId="Obsah3">
    <w:name w:val="toc 3"/>
    <w:basedOn w:val="Normln"/>
    <w:next w:val="Normln"/>
    <w:autoRedefine/>
    <w:locked/>
    <w:rsid w:val="006672F2"/>
    <w:pPr>
      <w:ind w:left="480"/>
    </w:pPr>
  </w:style>
  <w:style w:type="paragraph" w:styleId="Bezmezer">
    <w:name w:val="No Spacing"/>
    <w:aliases w:val="PBŘ 10,PBŘ Ráb,No Spacing,Bez mezer1,pbř_jan_ráb"/>
    <w:qFormat/>
    <w:rsid w:val="006672F2"/>
    <w:pPr>
      <w:suppressAutoHyphens/>
    </w:pPr>
    <w:rPr>
      <w:rFonts w:ascii="Arial Narrow" w:hAnsi="Arial Narrow" w:cs="Calibri"/>
      <w:szCs w:val="22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A16F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63429"/>
    <w:pPr>
      <w:keepLines w:val="0"/>
      <w:numPr>
        <w:numId w:val="0"/>
      </w:numPr>
      <w:spacing w:after="60"/>
      <w:outlineLvl w:val="9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character" w:styleId="Odkaznakoment">
    <w:name w:val="annotation reference"/>
    <w:basedOn w:val="Standardnpsmoodstavce"/>
    <w:uiPriority w:val="99"/>
    <w:unhideWhenUsed/>
    <w:rsid w:val="001F0B3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F0B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0B30"/>
    <w:rPr>
      <w:rFonts w:ascii="Arial Narrow" w:hAnsi="Arial Narrow"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1F0B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1F0B30"/>
    <w:rPr>
      <w:rFonts w:ascii="Arial Narrow" w:hAnsi="Arial Narrow" w:cs="Calibri"/>
      <w:b/>
      <w:bCs/>
      <w:lang w:eastAsia="ar-SA"/>
    </w:rPr>
  </w:style>
  <w:style w:type="numbering" w:customStyle="1" w:styleId="Styl1">
    <w:name w:val="Styl1"/>
    <w:uiPriority w:val="99"/>
    <w:rsid w:val="003E4044"/>
    <w:pPr>
      <w:numPr>
        <w:numId w:val="4"/>
      </w:numPr>
    </w:pPr>
  </w:style>
  <w:style w:type="character" w:styleId="Znakapoznpodarou">
    <w:name w:val="footnote reference"/>
    <w:rsid w:val="00E503CA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qFormat/>
    <w:rsid w:val="00011E71"/>
    <w:rPr>
      <w:rFonts w:ascii="Arial Narrow" w:hAnsi="Arial Narrow" w:cs="Calibri"/>
      <w:szCs w:val="22"/>
      <w:lang w:eastAsia="ar-SA"/>
    </w:rPr>
  </w:style>
  <w:style w:type="character" w:styleId="Zstupntext">
    <w:name w:val="Placeholder Text"/>
    <w:uiPriority w:val="99"/>
    <w:semiHidden/>
    <w:rsid w:val="00A152E4"/>
    <w:rPr>
      <w:rFonts w:cs="Times New Roman"/>
      <w:color w:val="808080"/>
    </w:rPr>
  </w:style>
  <w:style w:type="paragraph" w:customStyle="1" w:styleId="Obsah">
    <w:name w:val="Obsah"/>
    <w:basedOn w:val="Nadpisobsahu1"/>
    <w:qFormat/>
    <w:rsid w:val="00697A37"/>
    <w:pPr>
      <w:spacing w:before="0"/>
    </w:pPr>
    <w:rPr>
      <w:rFonts w:ascii="Arial Narrow" w:hAnsi="Arial Narrow"/>
      <w:color w:val="auto"/>
      <w:sz w:val="24"/>
    </w:rPr>
  </w:style>
  <w:style w:type="paragraph" w:customStyle="1" w:styleId="Nzevdokumentu">
    <w:name w:val="Název dokumentu"/>
    <w:basedOn w:val="Normln"/>
    <w:qFormat/>
    <w:rsid w:val="0037259C"/>
    <w:pPr>
      <w:pBdr>
        <w:top w:val="single" w:sz="8" w:space="10" w:color="72BF44"/>
        <w:bottom w:val="single" w:sz="8" w:space="10" w:color="72BF44"/>
      </w:pBdr>
      <w:suppressAutoHyphens w:val="0"/>
      <w:spacing w:before="120" w:after="120" w:line="240" w:lineRule="auto"/>
      <w:ind w:right="-712" w:hanging="709"/>
      <w:jc w:val="center"/>
    </w:pPr>
    <w:rPr>
      <w:rFonts w:eastAsiaTheme="majorEastAsia" w:cstheme="majorBidi"/>
      <w:spacing w:val="20"/>
      <w:kern w:val="28"/>
      <w:sz w:val="40"/>
      <w:szCs w:val="56"/>
      <w:lang w:eastAsia="cs-CZ"/>
    </w:rPr>
  </w:style>
  <w:style w:type="paragraph" w:customStyle="1" w:styleId="Zhlav1dek">
    <w:name w:val="Záhlaví 1. řádek"/>
    <w:basedOn w:val="Normln"/>
    <w:qFormat/>
    <w:rsid w:val="0037259C"/>
    <w:pPr>
      <w:pBdr>
        <w:bottom w:val="single" w:sz="8" w:space="0" w:color="72BF44"/>
      </w:pBdr>
      <w:tabs>
        <w:tab w:val="center" w:pos="4536"/>
        <w:tab w:val="right" w:pos="9072"/>
      </w:tabs>
      <w:suppressAutoHyphens w:val="0"/>
      <w:spacing w:line="240" w:lineRule="auto"/>
    </w:pPr>
    <w:rPr>
      <w:rFonts w:cs="Times New Roman"/>
      <w:color w:val="6D6E71"/>
      <w:spacing w:val="10"/>
      <w:szCs w:val="18"/>
      <w:lang w:eastAsia="cs-CZ"/>
    </w:rPr>
  </w:style>
  <w:style w:type="paragraph" w:customStyle="1" w:styleId="zhlav2dek">
    <w:name w:val="záhlaví 2. řádek"/>
    <w:basedOn w:val="Normln"/>
    <w:qFormat/>
    <w:rsid w:val="0037259C"/>
    <w:pPr>
      <w:tabs>
        <w:tab w:val="center" w:pos="4536"/>
        <w:tab w:val="right" w:pos="9072"/>
      </w:tabs>
      <w:suppressAutoHyphens w:val="0"/>
      <w:spacing w:line="360" w:lineRule="auto"/>
    </w:pPr>
    <w:rPr>
      <w:rFonts w:cs="Times New Roman"/>
      <w:color w:val="939598"/>
      <w:spacing w:val="10"/>
      <w:szCs w:val="24"/>
      <w:lang w:eastAsia="cs-CZ"/>
    </w:rPr>
  </w:style>
  <w:style w:type="table" w:customStyle="1" w:styleId="Svtlmkatabulky1">
    <w:name w:val="Světlá mřížka tabulky1"/>
    <w:aliases w:val="PROPBS"/>
    <w:basedOn w:val="Normlntabulka"/>
    <w:uiPriority w:val="40"/>
    <w:rsid w:val="005C15CF"/>
    <w:rPr>
      <w:rFonts w:ascii="Arial Narrow" w:hAnsi="Arial Narrow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table" w:customStyle="1" w:styleId="propbs2">
    <w:name w:val="propbs2"/>
    <w:basedOn w:val="Normlntabulka"/>
    <w:uiPriority w:val="99"/>
    <w:rsid w:val="005C15CF"/>
    <w:rPr>
      <w:rFonts w:ascii="Arial Narrow" w:hAnsi="Arial Narrow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Seznamvnorm">
    <w:name w:val="Seznam v normě"/>
    <w:basedOn w:val="Normln"/>
    <w:rsid w:val="003E4B72"/>
    <w:pPr>
      <w:numPr>
        <w:numId w:val="14"/>
      </w:numPr>
      <w:tabs>
        <w:tab w:val="clear" w:pos="360"/>
      </w:tabs>
      <w:suppressAutoHyphens w:val="0"/>
      <w:spacing w:after="120" w:line="240" w:lineRule="auto"/>
      <w:ind w:left="284" w:hanging="284"/>
    </w:pPr>
    <w:rPr>
      <w:rFonts w:ascii="Arial" w:hAnsi="Arial" w:cs="Times New Roman"/>
      <w:szCs w:val="20"/>
      <w:lang w:eastAsia="en-US"/>
    </w:rPr>
  </w:style>
  <w:style w:type="paragraph" w:styleId="Textpoznpodarou">
    <w:name w:val="footnote text"/>
    <w:basedOn w:val="Normln"/>
    <w:link w:val="TextpoznpodarouChar"/>
    <w:semiHidden/>
    <w:unhideWhenUsed/>
    <w:rsid w:val="00AB2939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B2939"/>
    <w:rPr>
      <w:rFonts w:ascii="Arial Narrow" w:hAnsi="Arial Narrow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nek@propbs.cz" TargetMode="External"/><Relationship Id="rId13" Type="http://schemas.microsoft.com/office/2011/relationships/commentsExtended" Target="commentsExtended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1EF629366134358AE8234DCEFC43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FE6359-57AF-4A17-8CC6-AE44C4DEC1BB}"/>
      </w:docPartPr>
      <w:docPartBody>
        <w:p w:rsidR="000E123B" w:rsidRDefault="000E123B" w:rsidP="000E123B">
          <w:pPr>
            <w:pStyle w:val="81EF629366134358AE8234DCEFC431AF"/>
          </w:pPr>
          <w:r w:rsidRPr="00F27206">
            <w:rPr>
              <w:rStyle w:val="Zstupntext"/>
            </w:rPr>
            <w:t>Zvolte položku.</w:t>
          </w:r>
        </w:p>
      </w:docPartBody>
    </w:docPart>
    <w:docPart>
      <w:docPartPr>
        <w:name w:val="DefaultPlaceholder_-1854013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019066-CFCF-4FA9-AC37-8D95EF706792}"/>
      </w:docPartPr>
      <w:docPartBody>
        <w:p w:rsidR="00F34213" w:rsidRDefault="0087222F">
          <w:r w:rsidRPr="00B94D09">
            <w:rPr>
              <w:rStyle w:val="Zstupntext"/>
            </w:rPr>
            <w:t>Zvolte stavební blok.</w:t>
          </w:r>
        </w:p>
      </w:docPartBody>
    </w:docPart>
    <w:docPart>
      <w:docPartPr>
        <w:name w:val="F82498937B934E8BA414A17F28805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6160A4-7684-4D5F-AC0A-43EE9D66651B}"/>
      </w:docPartPr>
      <w:docPartBody>
        <w:p w:rsidR="00413BF1" w:rsidRDefault="00AB4B06" w:rsidP="00AB4B06">
          <w:pPr>
            <w:pStyle w:val="F82498937B934E8BA414A17F288059D9"/>
          </w:pPr>
          <w:r w:rsidRPr="00F27206">
            <w:rPr>
              <w:rStyle w:val="Zstupntext"/>
            </w:rPr>
            <w:t>Zvolte položku.</w:t>
          </w:r>
        </w:p>
      </w:docPartBody>
    </w:docPart>
    <w:docPart>
      <w:docPartPr>
        <w:name w:val="C01E99F2D26C421896877EDDB20AC0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2E8CF4-1685-4585-9956-F92FFD4350FF}"/>
      </w:docPartPr>
      <w:docPartBody>
        <w:p w:rsidR="00413BF1" w:rsidRDefault="00AB4B06" w:rsidP="00AB4B06">
          <w:pPr>
            <w:pStyle w:val="C01E99F2D26C421896877EDDB20AC098"/>
          </w:pPr>
          <w:r w:rsidRPr="00F27206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Condensed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FCA"/>
    <w:rsid w:val="000B729D"/>
    <w:rsid w:val="000E0D97"/>
    <w:rsid w:val="000E123B"/>
    <w:rsid w:val="00105B18"/>
    <w:rsid w:val="00225A3F"/>
    <w:rsid w:val="00271A05"/>
    <w:rsid w:val="00352C6F"/>
    <w:rsid w:val="00385134"/>
    <w:rsid w:val="003A16A2"/>
    <w:rsid w:val="003E45EC"/>
    <w:rsid w:val="00413BF1"/>
    <w:rsid w:val="004B0C82"/>
    <w:rsid w:val="004B7FD4"/>
    <w:rsid w:val="00547411"/>
    <w:rsid w:val="005C4FD4"/>
    <w:rsid w:val="005F128A"/>
    <w:rsid w:val="00611FCA"/>
    <w:rsid w:val="006C02DD"/>
    <w:rsid w:val="006F3D2A"/>
    <w:rsid w:val="00722A4F"/>
    <w:rsid w:val="00853F88"/>
    <w:rsid w:val="0087222F"/>
    <w:rsid w:val="008727A9"/>
    <w:rsid w:val="00882401"/>
    <w:rsid w:val="00991304"/>
    <w:rsid w:val="009A519C"/>
    <w:rsid w:val="00AB4B06"/>
    <w:rsid w:val="00BD5D45"/>
    <w:rsid w:val="00CA3FB3"/>
    <w:rsid w:val="00CE2CDF"/>
    <w:rsid w:val="00E45CF4"/>
    <w:rsid w:val="00E71C28"/>
    <w:rsid w:val="00F34213"/>
    <w:rsid w:val="00FD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AB4B06"/>
    <w:rPr>
      <w:rFonts w:cs="Times New Roman"/>
      <w:color w:val="808080"/>
    </w:rPr>
  </w:style>
  <w:style w:type="paragraph" w:customStyle="1" w:styleId="81EF629366134358AE8234DCEFC431AF">
    <w:name w:val="81EF629366134358AE8234DCEFC431AF"/>
    <w:rsid w:val="000E123B"/>
  </w:style>
  <w:style w:type="paragraph" w:customStyle="1" w:styleId="F82498937B934E8BA414A17F288059D9">
    <w:name w:val="F82498937B934E8BA414A17F288059D9"/>
    <w:rsid w:val="00AB4B06"/>
    <w:pPr>
      <w:spacing w:after="200" w:line="276" w:lineRule="auto"/>
    </w:pPr>
  </w:style>
  <w:style w:type="paragraph" w:customStyle="1" w:styleId="C01E99F2D26C421896877EDDB20AC098">
    <w:name w:val="C01E99F2D26C421896877EDDB20AC098"/>
    <w:rsid w:val="00AB4B06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tyl word PROPBS">
  <a:themeElements>
    <a:clrScheme name="PROPBS">
      <a:dk1>
        <a:sysClr val="windowText" lastClr="000000"/>
      </a:dk1>
      <a:lt1>
        <a:sysClr val="window" lastClr="FFFFFF"/>
      </a:lt1>
      <a:dk2>
        <a:srgbClr val="32631F"/>
      </a:dk2>
      <a:lt2>
        <a:srgbClr val="EEECE1"/>
      </a:lt2>
      <a:accent1>
        <a:srgbClr val="EDC61F"/>
      </a:accent1>
      <a:accent2>
        <a:srgbClr val="F4EF1F"/>
      </a:accent2>
      <a:accent3>
        <a:srgbClr val="72BF44"/>
      </a:accent3>
      <a:accent4>
        <a:srgbClr val="C9252C"/>
      </a:accent4>
      <a:accent5>
        <a:srgbClr val="939598"/>
      </a:accent5>
      <a:accent6>
        <a:srgbClr val="716E71"/>
      </a:accent6>
      <a:hlink>
        <a:srgbClr val="32631F"/>
      </a:hlink>
      <a:folHlink>
        <a:srgbClr val="32631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21A69-B36D-4278-89DD-591B8510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772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Požárně bezpečnostní řešení stavby</vt:lpstr>
    </vt:vector>
  </TitlesOfParts>
  <Company/>
  <LinksUpToDate>false</LinksUpToDate>
  <CharactersWithSpaces>5765</CharactersWithSpaces>
  <SharedDoc>false</SharedDoc>
  <HLinks>
    <vt:vector size="36" baseType="variant"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_Toc320538301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_Toc320538300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_Toc320538299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_Toc320538298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_Toc320538297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_Toc320538296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Požárně bezpečnostní řešení stavby</dc:title>
  <dc:subject/>
  <dc:creator>Your User Name</dc:creator>
  <cp:keywords/>
  <dc:description/>
  <cp:lastModifiedBy>Ondřej Drnovský</cp:lastModifiedBy>
  <cp:revision>17</cp:revision>
  <cp:lastPrinted>2022-02-03T15:14:00Z</cp:lastPrinted>
  <dcterms:created xsi:type="dcterms:W3CDTF">2022-01-26T09:10:00Z</dcterms:created>
  <dcterms:modified xsi:type="dcterms:W3CDTF">2022-02-04T13:02:00Z</dcterms:modified>
</cp:coreProperties>
</file>